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955C6" w14:textId="77777777" w:rsidR="00AA7E43" w:rsidRPr="00867F1C" w:rsidRDefault="00AA7E43" w:rsidP="00AA7E43">
      <w:pPr>
        <w:widowControl w:val="0"/>
        <w:autoSpaceDE w:val="0"/>
        <w:autoSpaceDN w:val="0"/>
        <w:spacing w:before="5" w:after="1" w:line="240" w:lineRule="auto"/>
        <w:rPr>
          <w:rFonts w:ascii="Times New Roman" w:eastAsia="Calibri" w:hAnsi="Calibri" w:cs="Calibri"/>
          <w:sz w:val="18"/>
          <w:szCs w:val="20"/>
          <w:lang w:bidi="en-U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3510"/>
        <w:gridCol w:w="2432"/>
        <w:gridCol w:w="3150"/>
      </w:tblGrid>
      <w:tr w:rsidR="00AA7E43" w:rsidRPr="00867F1C" w14:paraId="69E60E19" w14:textId="77777777" w:rsidTr="001375E2">
        <w:trPr>
          <w:trHeight w:val="330"/>
        </w:trPr>
        <w:tc>
          <w:tcPr>
            <w:tcW w:w="2247" w:type="dxa"/>
            <w:shd w:val="clear" w:color="auto" w:fill="F1F1F1"/>
          </w:tcPr>
          <w:p w14:paraId="560C57DB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42" w:after="0" w:line="240" w:lineRule="auto"/>
              <w:ind w:left="107"/>
              <w:rPr>
                <w:rFonts w:ascii="Calibri Light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 Light" w:eastAsia="Calibri" w:hAnsi="Calibri" w:cs="Calibri"/>
                <w:color w:val="252525"/>
                <w:sz w:val="20"/>
                <w:lang w:bidi="en-US"/>
              </w:rPr>
              <w:t>Job Title:</w:t>
            </w:r>
          </w:p>
        </w:tc>
        <w:tc>
          <w:tcPr>
            <w:tcW w:w="3510" w:type="dxa"/>
          </w:tcPr>
          <w:p w14:paraId="32935EFA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42" w:after="0" w:line="240" w:lineRule="auto"/>
              <w:ind w:left="107"/>
              <w:rPr>
                <w:rFonts w:ascii="Calibri Light" w:eastAsia="Calibri" w:hAnsi="Calibri" w:cs="Calibri"/>
                <w:sz w:val="20"/>
                <w:lang w:bidi="en-US"/>
              </w:rPr>
            </w:pPr>
            <w:r>
              <w:rPr>
                <w:rFonts w:ascii="Calibri Light" w:eastAsia="Calibri" w:hAnsi="Calibri" w:cs="Calibri"/>
                <w:color w:val="252525"/>
                <w:sz w:val="20"/>
                <w:lang w:bidi="en-US"/>
              </w:rPr>
              <w:t>Customer Experience Manager</w:t>
            </w:r>
          </w:p>
        </w:tc>
        <w:tc>
          <w:tcPr>
            <w:tcW w:w="2432" w:type="dxa"/>
            <w:shd w:val="clear" w:color="auto" w:fill="F1F1F1"/>
          </w:tcPr>
          <w:p w14:paraId="5AAF5E4E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42" w:after="0" w:line="240" w:lineRule="auto"/>
              <w:ind w:left="107"/>
              <w:rPr>
                <w:rFonts w:ascii="Calibri Light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 Light" w:eastAsia="Calibri" w:hAnsi="Calibri" w:cs="Calibri"/>
                <w:color w:val="252525"/>
                <w:sz w:val="20"/>
                <w:lang w:bidi="en-US"/>
              </w:rPr>
              <w:t>Job Category:</w:t>
            </w:r>
          </w:p>
        </w:tc>
        <w:tc>
          <w:tcPr>
            <w:tcW w:w="3150" w:type="dxa"/>
          </w:tcPr>
          <w:p w14:paraId="14C1CD1A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61" w:after="0" w:line="240" w:lineRule="auto"/>
              <w:ind w:left="106"/>
              <w:rPr>
                <w:rFonts w:ascii="Calibri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" w:eastAsia="Calibri" w:hAnsi="Calibri" w:cs="Calibri"/>
                <w:color w:val="252525"/>
                <w:sz w:val="20"/>
                <w:lang w:bidi="en-US"/>
              </w:rPr>
              <w:t>Exempt</w:t>
            </w:r>
          </w:p>
        </w:tc>
      </w:tr>
      <w:tr w:rsidR="00AA7E43" w:rsidRPr="00867F1C" w14:paraId="52FBFADE" w14:textId="77777777" w:rsidTr="001375E2">
        <w:trPr>
          <w:trHeight w:val="340"/>
        </w:trPr>
        <w:tc>
          <w:tcPr>
            <w:tcW w:w="2247" w:type="dxa"/>
            <w:shd w:val="clear" w:color="auto" w:fill="F1F1F1"/>
          </w:tcPr>
          <w:p w14:paraId="39B7C301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42" w:after="0" w:line="240" w:lineRule="auto"/>
              <w:ind w:left="107"/>
              <w:rPr>
                <w:rFonts w:ascii="Calibri Light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 Light" w:eastAsia="Calibri" w:hAnsi="Calibri" w:cs="Calibri"/>
                <w:color w:val="252525"/>
                <w:sz w:val="20"/>
                <w:lang w:bidi="en-US"/>
              </w:rPr>
              <w:t>Department/Group:</w:t>
            </w:r>
          </w:p>
        </w:tc>
        <w:tc>
          <w:tcPr>
            <w:tcW w:w="9092" w:type="dxa"/>
            <w:gridSpan w:val="3"/>
          </w:tcPr>
          <w:p w14:paraId="59C0C2BF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61" w:after="0" w:line="240" w:lineRule="auto"/>
              <w:ind w:left="107"/>
              <w:rPr>
                <w:rFonts w:ascii="Calibri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" w:eastAsia="Calibri" w:hAnsi="Calibri" w:cs="Calibri"/>
                <w:color w:val="252525"/>
                <w:sz w:val="20"/>
                <w:lang w:bidi="en-US"/>
              </w:rPr>
              <w:t>Sales</w:t>
            </w:r>
            <w:r>
              <w:rPr>
                <w:rFonts w:ascii="Calibri" w:eastAsia="Calibri" w:hAnsi="Calibri" w:cs="Calibri"/>
                <w:color w:val="252525"/>
                <w:sz w:val="20"/>
                <w:lang w:bidi="en-US"/>
              </w:rPr>
              <w:t>/Marketing</w:t>
            </w:r>
          </w:p>
        </w:tc>
      </w:tr>
      <w:tr w:rsidR="00AA7E43" w:rsidRPr="00867F1C" w14:paraId="1B656229" w14:textId="77777777" w:rsidTr="001375E2">
        <w:trPr>
          <w:trHeight w:val="328"/>
        </w:trPr>
        <w:tc>
          <w:tcPr>
            <w:tcW w:w="2247" w:type="dxa"/>
            <w:shd w:val="clear" w:color="auto" w:fill="F1F1F1"/>
          </w:tcPr>
          <w:p w14:paraId="27D3FC8D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42" w:after="0" w:line="240" w:lineRule="auto"/>
              <w:ind w:left="107"/>
              <w:rPr>
                <w:rFonts w:ascii="Calibri Light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 Light" w:eastAsia="Calibri" w:hAnsi="Calibri" w:cs="Calibri"/>
                <w:color w:val="252525"/>
                <w:sz w:val="20"/>
                <w:lang w:bidi="en-US"/>
              </w:rPr>
              <w:t>Location:</w:t>
            </w:r>
          </w:p>
        </w:tc>
        <w:tc>
          <w:tcPr>
            <w:tcW w:w="3510" w:type="dxa"/>
          </w:tcPr>
          <w:p w14:paraId="0A8C8844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61" w:after="0" w:line="240" w:lineRule="auto"/>
              <w:ind w:left="107"/>
              <w:rPr>
                <w:rFonts w:ascii="Calibri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" w:eastAsia="Calibri" w:hAnsi="Calibri" w:cs="Calibri"/>
                <w:color w:val="252525"/>
                <w:sz w:val="20"/>
                <w:lang w:bidi="en-US"/>
              </w:rPr>
              <w:t>Aliso Viejo, California – Remote okay</w:t>
            </w:r>
          </w:p>
        </w:tc>
        <w:tc>
          <w:tcPr>
            <w:tcW w:w="2432" w:type="dxa"/>
            <w:shd w:val="clear" w:color="auto" w:fill="F1F1F1"/>
          </w:tcPr>
          <w:p w14:paraId="4C54406A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42" w:after="0" w:line="240" w:lineRule="auto"/>
              <w:ind w:left="107"/>
              <w:rPr>
                <w:rFonts w:ascii="Calibri Light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 Light" w:eastAsia="Calibri" w:hAnsi="Calibri" w:cs="Calibri"/>
                <w:color w:val="252525"/>
                <w:sz w:val="20"/>
                <w:lang w:bidi="en-US"/>
              </w:rPr>
              <w:t>Travel Required:</w:t>
            </w:r>
          </w:p>
        </w:tc>
        <w:tc>
          <w:tcPr>
            <w:tcW w:w="3150" w:type="dxa"/>
          </w:tcPr>
          <w:p w14:paraId="573806B0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  <w:highlight w:val="yellow"/>
                <w:lang w:bidi="en-US"/>
              </w:rPr>
            </w:pPr>
            <w:r>
              <w:rPr>
                <w:rFonts w:ascii="Calibri" w:eastAsia="Calibri" w:hAnsi="Calibri" w:cs="Calibri"/>
                <w:color w:val="252525"/>
                <w:sz w:val="20"/>
                <w:lang w:bidi="en-US"/>
              </w:rPr>
              <w:t>25</w:t>
            </w:r>
            <w:r w:rsidRPr="00867F1C">
              <w:rPr>
                <w:rFonts w:ascii="Calibri" w:eastAsia="Calibri" w:hAnsi="Calibri" w:cs="Calibri"/>
                <w:color w:val="252525"/>
                <w:sz w:val="20"/>
                <w:lang w:bidi="en-US"/>
              </w:rPr>
              <w:t>%</w:t>
            </w:r>
          </w:p>
        </w:tc>
      </w:tr>
      <w:tr w:rsidR="00AA7E43" w:rsidRPr="00867F1C" w14:paraId="0CBF9241" w14:textId="77777777" w:rsidTr="001375E2">
        <w:trPr>
          <w:trHeight w:val="340"/>
        </w:trPr>
        <w:tc>
          <w:tcPr>
            <w:tcW w:w="2247" w:type="dxa"/>
            <w:shd w:val="clear" w:color="auto" w:fill="F1F1F1"/>
          </w:tcPr>
          <w:p w14:paraId="1B7378AB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44" w:after="0" w:line="240" w:lineRule="auto"/>
              <w:ind w:left="107"/>
              <w:rPr>
                <w:rFonts w:ascii="Calibri Light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 Light" w:eastAsia="Calibri" w:hAnsi="Calibri" w:cs="Calibri"/>
                <w:color w:val="252525"/>
                <w:sz w:val="20"/>
                <w:lang w:bidi="en-US"/>
              </w:rPr>
              <w:t>Reports To:</w:t>
            </w:r>
          </w:p>
        </w:tc>
        <w:tc>
          <w:tcPr>
            <w:tcW w:w="3510" w:type="dxa"/>
          </w:tcPr>
          <w:p w14:paraId="37E8ED52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63" w:after="0" w:line="240" w:lineRule="auto"/>
              <w:ind w:left="107"/>
              <w:rPr>
                <w:rFonts w:ascii="Calibri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" w:eastAsia="Calibri" w:hAnsi="Calibri" w:cs="Calibri"/>
                <w:color w:val="252525"/>
                <w:sz w:val="20"/>
                <w:lang w:bidi="en-US"/>
              </w:rPr>
              <w:t>V.P. of Sales</w:t>
            </w:r>
            <w:r>
              <w:rPr>
                <w:rFonts w:ascii="Calibri" w:eastAsia="Calibri" w:hAnsi="Calibri" w:cs="Calibri"/>
                <w:color w:val="252525"/>
                <w:sz w:val="20"/>
                <w:lang w:bidi="en-US"/>
              </w:rPr>
              <w:t>/Marketing</w:t>
            </w:r>
          </w:p>
        </w:tc>
        <w:tc>
          <w:tcPr>
            <w:tcW w:w="2432" w:type="dxa"/>
            <w:shd w:val="clear" w:color="auto" w:fill="F1F1F1"/>
          </w:tcPr>
          <w:p w14:paraId="7DE53B47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44" w:after="0" w:line="240" w:lineRule="auto"/>
              <w:ind w:left="107"/>
              <w:rPr>
                <w:rFonts w:ascii="Calibri Light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 Light" w:eastAsia="Calibri" w:hAnsi="Calibri" w:cs="Calibri"/>
                <w:color w:val="252525"/>
                <w:sz w:val="20"/>
                <w:lang w:bidi="en-US"/>
              </w:rPr>
              <w:t>Position Type:</w:t>
            </w:r>
          </w:p>
        </w:tc>
        <w:tc>
          <w:tcPr>
            <w:tcW w:w="3150" w:type="dxa"/>
          </w:tcPr>
          <w:p w14:paraId="5E20007D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63" w:after="0" w:line="240" w:lineRule="auto"/>
              <w:ind w:left="106"/>
              <w:rPr>
                <w:rFonts w:ascii="Calibri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" w:eastAsia="Calibri" w:hAnsi="Calibri" w:cs="Calibri"/>
                <w:color w:val="252525"/>
                <w:sz w:val="20"/>
                <w:lang w:bidi="en-US"/>
              </w:rPr>
              <w:t>Full Time</w:t>
            </w:r>
          </w:p>
        </w:tc>
      </w:tr>
      <w:tr w:rsidR="00AA7E43" w:rsidRPr="00867F1C" w14:paraId="3DD9ACFF" w14:textId="77777777" w:rsidTr="001375E2">
        <w:trPr>
          <w:trHeight w:val="330"/>
        </w:trPr>
        <w:tc>
          <w:tcPr>
            <w:tcW w:w="2247" w:type="dxa"/>
            <w:shd w:val="clear" w:color="auto" w:fill="F1F1F1"/>
          </w:tcPr>
          <w:p w14:paraId="2C5A8F19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42" w:after="0" w:line="240" w:lineRule="auto"/>
              <w:ind w:left="107"/>
              <w:rPr>
                <w:rFonts w:ascii="Calibri Light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 Light" w:eastAsia="Calibri" w:hAnsi="Calibri" w:cs="Calibri"/>
                <w:color w:val="252525"/>
                <w:sz w:val="20"/>
                <w:lang w:bidi="en-US"/>
              </w:rPr>
              <w:t>Level/Salary Range:</w:t>
            </w:r>
          </w:p>
        </w:tc>
        <w:tc>
          <w:tcPr>
            <w:tcW w:w="3510" w:type="dxa"/>
          </w:tcPr>
          <w:p w14:paraId="29307080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61" w:after="0" w:line="240" w:lineRule="auto"/>
              <w:ind w:left="107"/>
              <w:rPr>
                <w:rFonts w:ascii="Calibri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" w:eastAsia="Calibri" w:hAnsi="Calibri" w:cs="Calibri"/>
                <w:color w:val="252525"/>
                <w:sz w:val="20"/>
                <w:lang w:bidi="en-US"/>
              </w:rPr>
              <w:t>Competitive Base-salary + Commissions</w:t>
            </w:r>
          </w:p>
        </w:tc>
        <w:tc>
          <w:tcPr>
            <w:tcW w:w="2432" w:type="dxa"/>
            <w:shd w:val="clear" w:color="auto" w:fill="F1F1F1"/>
          </w:tcPr>
          <w:p w14:paraId="42589DBD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42" w:after="0" w:line="240" w:lineRule="auto"/>
              <w:ind w:left="107"/>
              <w:rPr>
                <w:rFonts w:ascii="Calibri Light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 Light" w:eastAsia="Calibri" w:hAnsi="Calibri" w:cs="Calibri"/>
                <w:color w:val="252525"/>
                <w:sz w:val="20"/>
                <w:lang w:bidi="en-US"/>
              </w:rPr>
              <w:t>Date Posted:</w:t>
            </w:r>
          </w:p>
        </w:tc>
        <w:tc>
          <w:tcPr>
            <w:tcW w:w="3150" w:type="dxa"/>
            <w:shd w:val="clear" w:color="auto" w:fill="auto"/>
          </w:tcPr>
          <w:p w14:paraId="5CA84130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61" w:after="0" w:line="240" w:lineRule="auto"/>
              <w:ind w:left="106"/>
              <w:rPr>
                <w:rFonts w:ascii="Calibri" w:eastAsia="Calibri" w:hAnsi="Calibri" w:cs="Calibri"/>
                <w:sz w:val="20"/>
                <w:lang w:bidi="en-US"/>
              </w:rPr>
            </w:pPr>
            <w:r>
              <w:rPr>
                <w:rFonts w:ascii="Calibri" w:eastAsia="Calibri" w:hAnsi="Calibri" w:cs="Calibri"/>
                <w:sz w:val="20"/>
                <w:lang w:bidi="en-US"/>
              </w:rPr>
              <w:t>August 21, 2019</w:t>
            </w:r>
          </w:p>
        </w:tc>
      </w:tr>
      <w:tr w:rsidR="00AA7E43" w:rsidRPr="00867F1C" w14:paraId="2FDD59FE" w14:textId="77777777" w:rsidTr="001375E2">
        <w:trPr>
          <w:trHeight w:val="330"/>
        </w:trPr>
        <w:tc>
          <w:tcPr>
            <w:tcW w:w="2247" w:type="dxa"/>
            <w:shd w:val="clear" w:color="auto" w:fill="F1F1F1"/>
          </w:tcPr>
          <w:p w14:paraId="62CE9551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42" w:after="0" w:line="240" w:lineRule="auto"/>
              <w:ind w:left="107"/>
              <w:rPr>
                <w:rFonts w:ascii="Calibri Light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 Light" w:eastAsia="Calibri" w:hAnsi="Calibri" w:cs="Calibri"/>
                <w:color w:val="252525"/>
                <w:sz w:val="20"/>
                <w:lang w:bidi="en-US"/>
              </w:rPr>
              <w:t>HR Contact:</w:t>
            </w:r>
          </w:p>
        </w:tc>
        <w:tc>
          <w:tcPr>
            <w:tcW w:w="3510" w:type="dxa"/>
          </w:tcPr>
          <w:p w14:paraId="2A4326BC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61" w:after="0" w:line="240" w:lineRule="auto"/>
              <w:ind w:left="107"/>
              <w:rPr>
                <w:rFonts w:ascii="Calibri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" w:eastAsia="Calibri" w:hAnsi="Calibri" w:cs="Calibri"/>
                <w:color w:val="252525"/>
                <w:sz w:val="20"/>
                <w:lang w:bidi="en-US"/>
              </w:rPr>
              <w:t>Dixie Milberg</w:t>
            </w:r>
          </w:p>
        </w:tc>
        <w:tc>
          <w:tcPr>
            <w:tcW w:w="2432" w:type="dxa"/>
            <w:shd w:val="clear" w:color="auto" w:fill="F1F1F1"/>
          </w:tcPr>
          <w:p w14:paraId="6D31B9C2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42" w:after="0" w:line="240" w:lineRule="auto"/>
              <w:ind w:left="107"/>
              <w:rPr>
                <w:rFonts w:ascii="Calibri Light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 Light" w:eastAsia="Calibri" w:hAnsi="Calibri" w:cs="Calibri"/>
                <w:color w:val="252525"/>
                <w:sz w:val="20"/>
                <w:lang w:bidi="en-US"/>
              </w:rPr>
              <w:t>Start Date</w:t>
            </w:r>
          </w:p>
        </w:tc>
        <w:tc>
          <w:tcPr>
            <w:tcW w:w="3150" w:type="dxa"/>
            <w:shd w:val="clear" w:color="auto" w:fill="auto"/>
          </w:tcPr>
          <w:p w14:paraId="27B041E9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61" w:after="0" w:line="240" w:lineRule="auto"/>
              <w:ind w:left="106"/>
              <w:rPr>
                <w:rFonts w:ascii="Calibri" w:eastAsia="Calibri" w:hAnsi="Calibri" w:cs="Calibri"/>
                <w:sz w:val="20"/>
                <w:lang w:bidi="en-US"/>
              </w:rPr>
            </w:pPr>
            <w:r>
              <w:rPr>
                <w:rFonts w:ascii="Calibri" w:eastAsia="Calibri" w:hAnsi="Calibri" w:cs="Calibri"/>
                <w:sz w:val="20"/>
                <w:lang w:bidi="en-US"/>
              </w:rPr>
              <w:t>ASAP</w:t>
            </w:r>
          </w:p>
        </w:tc>
      </w:tr>
      <w:tr w:rsidR="00AA7E43" w:rsidRPr="00867F1C" w14:paraId="190DAEC0" w14:textId="77777777" w:rsidTr="001375E2">
        <w:trPr>
          <w:trHeight w:val="410"/>
        </w:trPr>
        <w:tc>
          <w:tcPr>
            <w:tcW w:w="2247" w:type="dxa"/>
            <w:shd w:val="clear" w:color="auto" w:fill="F1F1F1"/>
          </w:tcPr>
          <w:p w14:paraId="59D230A6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42" w:after="0" w:line="240" w:lineRule="auto"/>
              <w:ind w:left="107"/>
              <w:rPr>
                <w:rFonts w:ascii="Calibri Light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 Light" w:eastAsia="Calibri" w:hAnsi="Calibri" w:cs="Calibri"/>
                <w:color w:val="252525"/>
                <w:sz w:val="20"/>
                <w:lang w:bidi="en-US"/>
              </w:rPr>
              <w:t>External posting URL:</w:t>
            </w:r>
          </w:p>
        </w:tc>
        <w:tc>
          <w:tcPr>
            <w:tcW w:w="9092" w:type="dxa"/>
            <w:gridSpan w:val="3"/>
          </w:tcPr>
          <w:p w14:paraId="6FA1462A" w14:textId="77777777" w:rsidR="00AA7E43" w:rsidRPr="00867F1C" w:rsidRDefault="00406A57" w:rsidP="001375E2">
            <w:pPr>
              <w:widowControl w:val="0"/>
              <w:autoSpaceDE w:val="0"/>
              <w:autoSpaceDN w:val="0"/>
              <w:spacing w:before="61" w:after="0" w:line="240" w:lineRule="auto"/>
              <w:ind w:left="107"/>
              <w:rPr>
                <w:rFonts w:ascii="Calibri" w:eastAsia="Calibri" w:hAnsi="Calibri" w:cs="Calibri"/>
                <w:sz w:val="20"/>
                <w:lang w:bidi="en-US"/>
              </w:rPr>
            </w:pPr>
            <w:hyperlink r:id="rId10">
              <w:r w:rsidR="00AA7E43" w:rsidRPr="00867F1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bidi="en-US"/>
                </w:rPr>
                <w:t>careers</w:t>
              </w:r>
            </w:hyperlink>
            <w:r w:rsidR="00AA7E43" w:rsidRPr="00867F1C">
              <w:rPr>
                <w:rFonts w:ascii="Calibri" w:eastAsia="Calibri" w:hAnsi="Calibri" w:cs="Calibri"/>
                <w:color w:val="0000FF"/>
                <w:sz w:val="20"/>
                <w:u w:val="single" w:color="0000FF"/>
                <w:lang w:bidi="en-US"/>
              </w:rPr>
              <w:t>@phoenixet.com</w:t>
            </w:r>
          </w:p>
        </w:tc>
      </w:tr>
      <w:tr w:rsidR="00AA7E43" w:rsidRPr="00867F1C" w14:paraId="373C2229" w14:textId="77777777" w:rsidTr="001375E2">
        <w:trPr>
          <w:trHeight w:val="307"/>
        </w:trPr>
        <w:tc>
          <w:tcPr>
            <w:tcW w:w="11339" w:type="dxa"/>
            <w:gridSpan w:val="4"/>
            <w:shd w:val="clear" w:color="auto" w:fill="D9D9D9"/>
          </w:tcPr>
          <w:p w14:paraId="3CF5A808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42" w:after="0" w:line="240" w:lineRule="auto"/>
              <w:ind w:left="107"/>
              <w:rPr>
                <w:rFonts w:ascii="Calibri Light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 Light" w:eastAsia="Calibri" w:hAnsi="Calibri" w:cs="Calibri"/>
                <w:color w:val="252525"/>
                <w:sz w:val="20"/>
                <w:lang w:bidi="en-US"/>
              </w:rPr>
              <w:t>Applications Accepted By:</w:t>
            </w:r>
          </w:p>
        </w:tc>
      </w:tr>
      <w:tr w:rsidR="00AA7E43" w:rsidRPr="00867F1C" w14:paraId="6690AEAE" w14:textId="77777777" w:rsidTr="001375E2">
        <w:trPr>
          <w:trHeight w:val="1022"/>
        </w:trPr>
        <w:tc>
          <w:tcPr>
            <w:tcW w:w="11339" w:type="dxa"/>
            <w:gridSpan w:val="4"/>
          </w:tcPr>
          <w:p w14:paraId="18F73DE9" w14:textId="77777777" w:rsidR="00AA7E43" w:rsidRPr="00ED2E2F" w:rsidRDefault="00AA7E43" w:rsidP="00ED2E2F">
            <w:pPr>
              <w:widowControl w:val="0"/>
              <w:autoSpaceDE w:val="0"/>
              <w:autoSpaceDN w:val="0"/>
              <w:spacing w:before="61" w:after="0" w:line="300" w:lineRule="auto"/>
              <w:ind w:right="8741"/>
              <w:rPr>
                <w:rFonts w:ascii="Calibri" w:eastAsia="Calibri" w:hAnsi="Calibri" w:cs="Calibri"/>
                <w:b/>
                <w:sz w:val="20"/>
                <w:lang w:bidi="en-US"/>
              </w:rPr>
            </w:pPr>
            <w:r w:rsidRPr="00ED2E2F">
              <w:rPr>
                <w:rFonts w:ascii="Calibri" w:eastAsia="Calibri" w:hAnsi="Calibri" w:cs="Calibri"/>
                <w:b/>
                <w:sz w:val="20"/>
                <w:lang w:bidi="en-US"/>
              </w:rPr>
              <w:t>Email</w:t>
            </w:r>
            <w:r w:rsidRPr="00867F1C">
              <w:rPr>
                <w:rFonts w:ascii="Calibri" w:eastAsia="Calibri" w:hAnsi="Calibri" w:cs="Calibri"/>
                <w:sz w:val="20"/>
                <w:lang w:bidi="en-US"/>
              </w:rPr>
              <w:t>:</w:t>
            </w:r>
            <w:hyperlink r:id="rId11">
              <w:r w:rsidRPr="00867F1C">
                <w:rPr>
                  <w:rFonts w:ascii="Calibri" w:eastAsia="Calibri" w:hAnsi="Calibri" w:cs="Calibri"/>
                  <w:color w:val="0000FF"/>
                  <w:w w:val="95"/>
                  <w:sz w:val="20"/>
                  <w:u w:val="single" w:color="0000FF"/>
                  <w:lang w:bidi="en-US"/>
                </w:rPr>
                <w:t>careers@phoenixet.com</w:t>
              </w:r>
            </w:hyperlink>
            <w:r w:rsidR="00ED2E2F">
              <w:rPr>
                <w:rFonts w:ascii="Calibri" w:eastAsia="Calibri" w:hAnsi="Calibri" w:cs="Calibri"/>
                <w:color w:val="0000FF"/>
                <w:w w:val="95"/>
                <w:sz w:val="20"/>
                <w:u w:val="single" w:color="0000FF"/>
                <w:lang w:bidi="en-US"/>
              </w:rPr>
              <w:t xml:space="preserve">  </w:t>
            </w:r>
          </w:p>
          <w:p w14:paraId="600EE444" w14:textId="77777777" w:rsidR="00AA7E43" w:rsidRPr="00867F1C" w:rsidRDefault="00AA7E43" w:rsidP="00ED2E2F">
            <w:pPr>
              <w:widowControl w:val="0"/>
              <w:autoSpaceDE w:val="0"/>
              <w:autoSpaceDN w:val="0"/>
              <w:spacing w:after="0" w:line="243" w:lineRule="exact"/>
              <w:rPr>
                <w:rFonts w:ascii="Calibri" w:eastAsia="Calibri" w:hAnsi="Calibri" w:cs="Calibri"/>
                <w:sz w:val="20"/>
                <w:lang w:bidi="en-US"/>
              </w:rPr>
            </w:pPr>
            <w:r w:rsidRPr="00ED2E2F">
              <w:rPr>
                <w:rFonts w:ascii="Calibri" w:eastAsia="Calibri" w:hAnsi="Calibri" w:cs="Calibri"/>
                <w:b/>
                <w:sz w:val="20"/>
                <w:lang w:bidi="en-US"/>
              </w:rPr>
              <w:t xml:space="preserve">Subject Line: </w:t>
            </w:r>
            <w:r w:rsidRPr="00867F1C">
              <w:rPr>
                <w:rFonts w:ascii="Calibri" w:eastAsia="Calibri" w:hAnsi="Calibri" w:cs="Calibri"/>
                <w:sz w:val="20"/>
                <w:lang w:bidi="en-US"/>
              </w:rPr>
              <w:t>Careers at PhoenixET</w:t>
            </w:r>
            <w:r>
              <w:rPr>
                <w:rFonts w:ascii="Calibri" w:eastAsia="Calibri" w:hAnsi="Calibri" w:cs="Calibri"/>
                <w:sz w:val="20"/>
                <w:lang w:bidi="en-US"/>
              </w:rPr>
              <w:t xml:space="preserve"> – Customer Experience Manager</w:t>
            </w:r>
          </w:p>
          <w:p w14:paraId="3657EFA0" w14:textId="77777777" w:rsidR="00AA7E43" w:rsidRPr="00867F1C" w:rsidRDefault="00AA7E43" w:rsidP="00ED2E2F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  <w:lang w:bidi="en-US"/>
              </w:rPr>
            </w:pPr>
            <w:r w:rsidRPr="00ED2E2F">
              <w:rPr>
                <w:rFonts w:ascii="Calibri Light" w:eastAsia="Calibri" w:hAnsi="Calibri" w:cs="Calibri"/>
                <w:b/>
                <w:color w:val="252525"/>
                <w:sz w:val="20"/>
                <w:lang w:bidi="en-US"/>
              </w:rPr>
              <w:t xml:space="preserve">Attention: </w:t>
            </w:r>
            <w:r w:rsidRPr="00867F1C">
              <w:rPr>
                <w:rFonts w:ascii="Calibri" w:eastAsia="Calibri" w:hAnsi="Calibri" w:cs="Calibri"/>
                <w:color w:val="252525"/>
                <w:sz w:val="20"/>
                <w:lang w:bidi="en-US"/>
              </w:rPr>
              <w:t>Dixie Milberg</w:t>
            </w:r>
          </w:p>
        </w:tc>
      </w:tr>
      <w:tr w:rsidR="00AA7E43" w:rsidRPr="00867F1C" w14:paraId="6C499A8B" w14:textId="77777777" w:rsidTr="001375E2">
        <w:trPr>
          <w:trHeight w:val="321"/>
        </w:trPr>
        <w:tc>
          <w:tcPr>
            <w:tcW w:w="11339" w:type="dxa"/>
            <w:gridSpan w:val="4"/>
            <w:shd w:val="clear" w:color="auto" w:fill="D9D9D9"/>
          </w:tcPr>
          <w:p w14:paraId="578A3615" w14:textId="77777777" w:rsidR="00AA7E43" w:rsidRPr="00867F1C" w:rsidRDefault="00AA7E43" w:rsidP="001375E2">
            <w:pPr>
              <w:widowControl w:val="0"/>
              <w:autoSpaceDE w:val="0"/>
              <w:autoSpaceDN w:val="0"/>
              <w:spacing w:before="42" w:after="0" w:line="240" w:lineRule="auto"/>
              <w:ind w:left="107"/>
              <w:rPr>
                <w:rFonts w:ascii="Calibri Light" w:eastAsia="Calibri" w:hAnsi="Calibri" w:cs="Calibri"/>
                <w:sz w:val="20"/>
                <w:lang w:bidi="en-US"/>
              </w:rPr>
            </w:pPr>
            <w:r w:rsidRPr="00867F1C">
              <w:rPr>
                <w:rFonts w:ascii="Calibri Light" w:eastAsia="Calibri" w:hAnsi="Calibri" w:cs="Calibri"/>
                <w:color w:val="252525"/>
                <w:sz w:val="20"/>
                <w:lang w:bidi="en-US"/>
              </w:rPr>
              <w:t>Job Description</w:t>
            </w:r>
          </w:p>
        </w:tc>
      </w:tr>
      <w:tr w:rsidR="00AA7E43" w:rsidRPr="00867F1C" w14:paraId="119243A5" w14:textId="77777777" w:rsidTr="001375E2">
        <w:trPr>
          <w:trHeight w:val="7531"/>
        </w:trPr>
        <w:tc>
          <w:tcPr>
            <w:tcW w:w="11339" w:type="dxa"/>
            <w:gridSpan w:val="4"/>
            <w:shd w:val="clear" w:color="auto" w:fill="D9D9D9"/>
          </w:tcPr>
          <w:p w14:paraId="5EBABB4F" w14:textId="77777777" w:rsidR="00AA7E43" w:rsidRPr="00ED2E2F" w:rsidRDefault="00AA7E43" w:rsidP="00AA7E43">
            <w:pPr>
              <w:pStyle w:val="NoSpacing"/>
              <w:ind w:left="144" w:right="144"/>
              <w:rPr>
                <w:rFonts w:cstheme="minorHAnsi"/>
                <w:b/>
                <w:sz w:val="21"/>
                <w:szCs w:val="21"/>
                <w:lang w:bidi="en-US"/>
              </w:rPr>
            </w:pPr>
            <w:r w:rsidRPr="00ED2E2F">
              <w:rPr>
                <w:rFonts w:cstheme="minorHAnsi"/>
                <w:b/>
                <w:sz w:val="21"/>
                <w:szCs w:val="21"/>
                <w:lang w:bidi="en-US"/>
              </w:rPr>
              <w:t>POSITION SUMMARY:</w:t>
            </w:r>
          </w:p>
          <w:p w14:paraId="3CB0A66F" w14:textId="77777777" w:rsidR="00AA7E43" w:rsidRPr="00ED2E2F" w:rsidRDefault="00AA7E43" w:rsidP="00AA7E43">
            <w:pPr>
              <w:pStyle w:val="NoSpacing"/>
              <w:ind w:left="144" w:right="144"/>
              <w:rPr>
                <w:rFonts w:cstheme="minorHAnsi"/>
                <w:sz w:val="21"/>
                <w:szCs w:val="21"/>
                <w:lang w:bidi="en-US"/>
              </w:rPr>
            </w:pPr>
            <w:r w:rsidRPr="00ED2E2F">
              <w:rPr>
                <w:rFonts w:cstheme="minorHAnsi"/>
                <w:sz w:val="21"/>
                <w:szCs w:val="21"/>
                <w:lang w:bidi="en-US"/>
              </w:rPr>
              <w:t>Phoenix Energy Technologies, Inc., combines cutting-edge technology with ecological responsibility and state-of-the-art</w:t>
            </w:r>
            <w:r w:rsidR="001476CA" w:rsidRPr="00ED2E2F">
              <w:rPr>
                <w:rFonts w:cstheme="minorHAnsi"/>
                <w:sz w:val="21"/>
                <w:szCs w:val="21"/>
                <w:lang w:bidi="en-US"/>
              </w:rPr>
              <w:t xml:space="preserve"> IoT Big Data analytics solutions</w:t>
            </w:r>
            <w:r w:rsidRPr="00ED2E2F">
              <w:rPr>
                <w:rFonts w:cstheme="minorHAnsi"/>
                <w:sz w:val="21"/>
                <w:szCs w:val="21"/>
                <w:lang w:bidi="en-US"/>
              </w:rPr>
              <w:t>, reduced cost ROI value from Energy facilities management technology and services.</w:t>
            </w:r>
          </w:p>
          <w:p w14:paraId="5FEDB6E8" w14:textId="77777777" w:rsidR="00AA7E43" w:rsidRPr="00861BB7" w:rsidRDefault="00AA7E43" w:rsidP="00AA7E43">
            <w:pPr>
              <w:pStyle w:val="NoSpacing"/>
              <w:ind w:left="144" w:right="144"/>
              <w:rPr>
                <w:rFonts w:cstheme="minorHAnsi"/>
                <w:sz w:val="8"/>
                <w:szCs w:val="8"/>
                <w:lang w:bidi="en-US"/>
              </w:rPr>
            </w:pPr>
          </w:p>
          <w:p w14:paraId="3D8EC02B" w14:textId="77777777" w:rsidR="00AA7E43" w:rsidRPr="00ED2E2F" w:rsidRDefault="00AA7E43" w:rsidP="00AA7E43">
            <w:pPr>
              <w:pStyle w:val="NoSpacing"/>
              <w:ind w:left="144" w:right="144"/>
              <w:rPr>
                <w:rFonts w:cstheme="minorHAnsi"/>
                <w:sz w:val="21"/>
                <w:szCs w:val="21"/>
                <w:lang w:bidi="en-US"/>
              </w:rPr>
            </w:pPr>
            <w:r w:rsidRPr="00ED2E2F">
              <w:rPr>
                <w:rFonts w:cstheme="minorHAnsi"/>
                <w:sz w:val="21"/>
                <w:szCs w:val="21"/>
                <w:lang w:bidi="en-US"/>
              </w:rPr>
              <w:t>We currently have an opening for an experienced, highly motivated and professional Customer Experience Manager who is a skilled and experienced</w:t>
            </w:r>
            <w:r w:rsidR="001476CA" w:rsidRPr="00ED2E2F">
              <w:rPr>
                <w:rFonts w:cstheme="minorHAnsi"/>
                <w:sz w:val="21"/>
                <w:szCs w:val="21"/>
                <w:lang w:bidi="en-US"/>
              </w:rPr>
              <w:t xml:space="preserve"> in customer relationship management and development through building a trusted advisor relationship.</w:t>
            </w:r>
          </w:p>
          <w:p w14:paraId="286EFBF4" w14:textId="77777777" w:rsidR="00AA7E43" w:rsidRPr="00861BB7" w:rsidRDefault="00AA7E43" w:rsidP="00AA7E43">
            <w:pPr>
              <w:pStyle w:val="NoSpacing"/>
              <w:ind w:left="144" w:right="144"/>
              <w:rPr>
                <w:rFonts w:cstheme="minorHAnsi"/>
                <w:sz w:val="8"/>
                <w:szCs w:val="8"/>
              </w:rPr>
            </w:pPr>
          </w:p>
          <w:p w14:paraId="44C47A4F" w14:textId="77777777" w:rsidR="00AA7E43" w:rsidRPr="00ED2E2F" w:rsidRDefault="00AA7E43" w:rsidP="00AA7E43">
            <w:pPr>
              <w:pStyle w:val="NoSpacing"/>
              <w:ind w:left="144" w:right="144"/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 xml:space="preserve">  The Customer Experience Manager will serve as a primary point of contact between Phoenix Energy Technologies, Inc. and its Clients senior level management to ensure their needs </w:t>
            </w:r>
            <w:proofErr w:type="gramStart"/>
            <w:r w:rsidRPr="00ED2E2F">
              <w:rPr>
                <w:rFonts w:cstheme="minorHAnsi"/>
                <w:sz w:val="21"/>
                <w:szCs w:val="21"/>
              </w:rPr>
              <w:t>are met</w:t>
            </w:r>
            <w:proofErr w:type="gramEnd"/>
            <w:r w:rsidRPr="00ED2E2F">
              <w:rPr>
                <w:rFonts w:cstheme="minorHAnsi"/>
                <w:sz w:val="21"/>
                <w:szCs w:val="21"/>
              </w:rPr>
              <w:t xml:space="preserve"> and their expectations are exceeded, while maintaining a margin expectation of the account. This position also takes the lead role in the upselling of features and/or products to the customer.</w:t>
            </w:r>
          </w:p>
          <w:p w14:paraId="40950B28" w14:textId="77777777" w:rsidR="00AA7E43" w:rsidRPr="00861BB7" w:rsidRDefault="00AA7E43" w:rsidP="001375E2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eastAsia="Calibri" w:cstheme="minorHAnsi"/>
                <w:sz w:val="8"/>
                <w:szCs w:val="8"/>
                <w:lang w:bidi="en-US"/>
              </w:rPr>
            </w:pPr>
          </w:p>
          <w:p w14:paraId="30D9CAEF" w14:textId="77777777" w:rsidR="00AA7E43" w:rsidRPr="00ED2E2F" w:rsidRDefault="00AA7E43" w:rsidP="001375E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Calibri" w:cstheme="minorHAnsi"/>
                <w:b/>
                <w:sz w:val="21"/>
                <w:szCs w:val="21"/>
                <w:lang w:bidi="en-US"/>
              </w:rPr>
            </w:pPr>
            <w:r w:rsidRPr="00ED2E2F">
              <w:rPr>
                <w:rFonts w:eastAsia="Calibri" w:cstheme="minorHAnsi"/>
                <w:b/>
                <w:sz w:val="21"/>
                <w:szCs w:val="21"/>
                <w:lang w:bidi="en-US"/>
              </w:rPr>
              <w:t>ABOUT PHOENIX ENERGY TECHNOLOGIES, INC.:</w:t>
            </w:r>
          </w:p>
          <w:p w14:paraId="2E4AFEA7" w14:textId="77777777" w:rsidR="00AA7E43" w:rsidRPr="00ED2E2F" w:rsidRDefault="00AA7E43" w:rsidP="001375E2">
            <w:pPr>
              <w:widowControl w:val="0"/>
              <w:autoSpaceDE w:val="0"/>
              <w:autoSpaceDN w:val="0"/>
              <w:spacing w:before="61" w:after="0" w:line="240" w:lineRule="auto"/>
              <w:ind w:left="107" w:right="157"/>
              <w:rPr>
                <w:rFonts w:eastAsia="Calibri" w:cstheme="minorHAnsi"/>
                <w:sz w:val="21"/>
                <w:szCs w:val="21"/>
                <w:lang w:bidi="en-US"/>
              </w:rPr>
            </w:pP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Founded in 2004, Phoenix Energy Technologies is a leading provider of Enterprise Energy Management Software and Services. PhoenixET works with retail, grocery</w:t>
            </w:r>
            <w:r w:rsidR="001476CA" w:rsidRPr="00ED2E2F">
              <w:rPr>
                <w:rFonts w:eastAsia="Calibri" w:cstheme="minorHAnsi"/>
                <w:sz w:val="21"/>
                <w:szCs w:val="21"/>
                <w:lang w:bidi="en-US"/>
              </w:rPr>
              <w:t xml:space="preserve">,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healthcare</w:t>
            </w:r>
            <w:r w:rsidR="001476CA" w:rsidRPr="00ED2E2F">
              <w:rPr>
                <w:rFonts w:eastAsia="Calibri" w:cstheme="minorHAnsi"/>
                <w:sz w:val="21"/>
                <w:szCs w:val="21"/>
                <w:lang w:bidi="en-US"/>
              </w:rPr>
              <w:t xml:space="preserve">, and public sector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 xml:space="preserve">customers to discover opportunities and implement </w:t>
            </w:r>
            <w:proofErr w:type="gramStart"/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strategies which reduce energy consumption</w:t>
            </w:r>
            <w:proofErr w:type="gramEnd"/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 xml:space="preserve"> and lower facilities spend. Through real-time measurement and verification of energy use, related costs and contextual data (such as weather, occupancy, and </w:t>
            </w:r>
            <w:proofErr w:type="gramStart"/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schedules)</w:t>
            </w:r>
            <w:proofErr w:type="gramEnd"/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 xml:space="preserve"> PhoenixET helps its customers get a "full view" of energy consumption and costs to drive ef</w:t>
            </w:r>
            <w:r w:rsidR="001476CA" w:rsidRPr="00ED2E2F">
              <w:rPr>
                <w:rFonts w:eastAsia="Calibri" w:cstheme="minorHAnsi"/>
                <w:sz w:val="21"/>
                <w:szCs w:val="21"/>
                <w:lang w:bidi="en-US"/>
              </w:rPr>
              <w:t xml:space="preserve">ficiencies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and deliver maximum ROI.</w:t>
            </w:r>
          </w:p>
          <w:p w14:paraId="0E181F9E" w14:textId="77777777" w:rsidR="00AA7E43" w:rsidRPr="00ED2E2F" w:rsidRDefault="00AA7E43" w:rsidP="001375E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Calibri" w:cstheme="minorHAnsi"/>
                <w:sz w:val="8"/>
                <w:szCs w:val="8"/>
                <w:lang w:bidi="en-US"/>
              </w:rPr>
            </w:pPr>
          </w:p>
          <w:p w14:paraId="4E81A6CC" w14:textId="77777777" w:rsidR="00AA7E43" w:rsidRPr="00ED2E2F" w:rsidRDefault="00AA7E43" w:rsidP="001375E2">
            <w:pPr>
              <w:widowControl w:val="0"/>
              <w:autoSpaceDE w:val="0"/>
              <w:autoSpaceDN w:val="0"/>
              <w:spacing w:after="0" w:line="240" w:lineRule="auto"/>
              <w:ind w:left="107" w:right="152"/>
              <w:rPr>
                <w:rFonts w:eastAsia="Calibri" w:cstheme="minorHAnsi"/>
                <w:sz w:val="21"/>
                <w:szCs w:val="21"/>
                <w:lang w:bidi="en-US"/>
              </w:rPr>
            </w:pP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In addition to its SaaS software services, PhoenixET also provides professional Business Process Outsourcing (BPO) and Analysis as a Service (AaaS) to its customers. PhoenixET has taken an innovative approach to alarm and data management with a focus on built-in intelligence. By leveraging the PhoenixET technology platform, together with a robust and innovative services team, a</w:t>
            </w:r>
            <w:r w:rsidR="001476CA" w:rsidRPr="00ED2E2F">
              <w:rPr>
                <w:rFonts w:eastAsia="Calibri" w:cstheme="minorHAnsi"/>
                <w:sz w:val="21"/>
                <w:szCs w:val="21"/>
                <w:lang w:bidi="en-US"/>
              </w:rPr>
              <w:t>nd proactive analytics tools.</w:t>
            </w:r>
          </w:p>
          <w:p w14:paraId="5EE8B500" w14:textId="77777777" w:rsidR="00AA7E43" w:rsidRPr="00ED2E2F" w:rsidRDefault="00AA7E43" w:rsidP="00ED2E2F">
            <w:pPr>
              <w:widowControl w:val="0"/>
              <w:autoSpaceDE w:val="0"/>
              <w:autoSpaceDN w:val="0"/>
              <w:spacing w:before="159" w:after="0" w:line="240" w:lineRule="auto"/>
              <w:ind w:left="107"/>
              <w:rPr>
                <w:rFonts w:eastAsia="Calibri" w:cstheme="minorHAnsi"/>
                <w:sz w:val="21"/>
                <w:szCs w:val="21"/>
                <w:lang w:bidi="en-US"/>
              </w:rPr>
            </w:pP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Culture is important at Phoenix Energy Technologies and we take great pride in our Phoenix Phamily atmosphere and boundless Team</w:t>
            </w:r>
            <w:r w:rsidR="001476CA" w:rsidRPr="00ED2E2F">
              <w:rPr>
                <w:rFonts w:eastAsia="Calibri" w:cstheme="minorHAnsi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 xml:space="preserve">spirit! We offer a great product/service; have exceptional leadership and a close-knit group of knowledgeable and hard-working Team- oriented employees. We are innovative, creative, professional and growth-oriented. </w:t>
            </w:r>
            <w:r w:rsidRPr="00ED2E2F">
              <w:rPr>
                <w:rFonts w:eastAsia="Calibri" w:cstheme="minorHAnsi"/>
                <w:b/>
                <w:sz w:val="21"/>
                <w:szCs w:val="21"/>
                <w:lang w:bidi="en-US"/>
              </w:rPr>
              <w:t>We have excellent medical, dental, vision and life benefits, a great flexible Personal Time Off Plan (PTO) and immediate 401K contributions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. PhoenixET is truly an awesome place to work and grow!</w:t>
            </w:r>
          </w:p>
          <w:p w14:paraId="2074B97D" w14:textId="77777777" w:rsidR="001476CA" w:rsidRPr="00ED2E2F" w:rsidRDefault="001476CA" w:rsidP="001375E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eastAsia="Calibri" w:cstheme="minorHAnsi"/>
                <w:sz w:val="8"/>
                <w:szCs w:val="8"/>
                <w:lang w:bidi="en-US"/>
              </w:rPr>
            </w:pPr>
          </w:p>
          <w:p w14:paraId="38FCA6E2" w14:textId="77777777" w:rsidR="00AA7E43" w:rsidRPr="00ED2E2F" w:rsidRDefault="00AA7E43" w:rsidP="001375E2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eastAsia="Calibri" w:cstheme="minorHAnsi"/>
                <w:sz w:val="21"/>
                <w:szCs w:val="21"/>
                <w:lang w:bidi="en-US"/>
              </w:rPr>
            </w:pP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We are excited about where we are headed and we think you will be too:</w:t>
            </w:r>
          </w:p>
          <w:p w14:paraId="4F9B07F7" w14:textId="77777777" w:rsidR="00AA7E43" w:rsidRPr="00ED2E2F" w:rsidRDefault="00AA7E43" w:rsidP="00C20B85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0" w:line="240" w:lineRule="auto"/>
              <w:ind w:right="175"/>
              <w:rPr>
                <w:rFonts w:eastAsia="Calibri" w:cstheme="minorHAnsi"/>
                <w:sz w:val="21"/>
                <w:szCs w:val="21"/>
                <w:lang w:bidi="en-US"/>
              </w:rPr>
            </w:pP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Using</w:t>
            </w:r>
            <w:r w:rsidRPr="00ED2E2F">
              <w:rPr>
                <w:rFonts w:eastAsia="Calibri" w:cstheme="minorHAnsi"/>
                <w:spacing w:val="-3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our</w:t>
            </w:r>
            <w:r w:rsidRPr="00ED2E2F">
              <w:rPr>
                <w:rFonts w:eastAsia="Calibri" w:cstheme="minorHAnsi"/>
                <w:spacing w:val="-2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SaaS</w:t>
            </w:r>
            <w:r w:rsidRPr="00ED2E2F">
              <w:rPr>
                <w:rFonts w:eastAsia="Calibri" w:cstheme="minorHAnsi"/>
                <w:spacing w:val="-3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product,</w:t>
            </w:r>
            <w:r w:rsidRPr="00ED2E2F">
              <w:rPr>
                <w:rFonts w:eastAsia="Calibri" w:cstheme="minorHAnsi"/>
                <w:spacing w:val="-2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we</w:t>
            </w:r>
            <w:r w:rsidRPr="00ED2E2F">
              <w:rPr>
                <w:rFonts w:eastAsia="Calibri" w:cstheme="minorHAnsi"/>
                <w:spacing w:val="-4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help</w:t>
            </w:r>
            <w:r w:rsidRPr="00ED2E2F">
              <w:rPr>
                <w:rFonts w:eastAsia="Calibri" w:cstheme="minorHAnsi"/>
                <w:spacing w:val="-2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large</w:t>
            </w:r>
            <w:r w:rsidRPr="00ED2E2F">
              <w:rPr>
                <w:rFonts w:eastAsia="Calibri" w:cstheme="minorHAnsi"/>
                <w:spacing w:val="-3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multi-site</w:t>
            </w:r>
            <w:r w:rsidRPr="00ED2E2F">
              <w:rPr>
                <w:rFonts w:eastAsia="Calibri" w:cstheme="minorHAnsi"/>
                <w:spacing w:val="-2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organizations</w:t>
            </w:r>
            <w:r w:rsidRPr="00ED2E2F">
              <w:rPr>
                <w:rFonts w:eastAsia="Calibri" w:cstheme="minorHAnsi"/>
                <w:spacing w:val="-4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reduce</w:t>
            </w:r>
            <w:r w:rsidRPr="00ED2E2F">
              <w:rPr>
                <w:rFonts w:eastAsia="Calibri" w:cstheme="minorHAnsi"/>
                <w:spacing w:val="-4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energy</w:t>
            </w:r>
            <w:r w:rsidR="001476CA" w:rsidRPr="00ED2E2F">
              <w:rPr>
                <w:rFonts w:eastAsia="Calibri" w:cstheme="minorHAnsi"/>
                <w:spacing w:val="-2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costs</w:t>
            </w:r>
            <w:r w:rsidR="001476CA" w:rsidRPr="00ED2E2F">
              <w:rPr>
                <w:rFonts w:eastAsia="Calibri" w:cstheme="minorHAnsi"/>
                <w:sz w:val="21"/>
                <w:szCs w:val="21"/>
                <w:lang w:bidi="en-US"/>
              </w:rPr>
              <w:t>, facilities maintenance &amp; repair spend, and equipment purchases</w:t>
            </w:r>
            <w:r w:rsidRPr="00ED2E2F">
              <w:rPr>
                <w:rFonts w:eastAsia="Calibri" w:cstheme="minorHAnsi"/>
                <w:spacing w:val="-3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without</w:t>
            </w:r>
            <w:r w:rsidRPr="00ED2E2F">
              <w:rPr>
                <w:rFonts w:eastAsia="Calibri" w:cstheme="minorHAnsi"/>
                <w:spacing w:val="-2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the</w:t>
            </w:r>
            <w:r w:rsidRPr="00ED2E2F">
              <w:rPr>
                <w:rFonts w:eastAsia="Calibri" w:cstheme="minorHAnsi"/>
                <w:spacing w:val="-3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installation</w:t>
            </w:r>
            <w:r w:rsidRPr="00ED2E2F">
              <w:rPr>
                <w:rFonts w:eastAsia="Calibri" w:cstheme="minorHAnsi"/>
                <w:spacing w:val="-1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of hardware, through quickly implemented web-based software coupled with our professional services and proactive</w:t>
            </w:r>
            <w:r w:rsidRPr="00ED2E2F">
              <w:rPr>
                <w:rFonts w:eastAsia="Calibri" w:cstheme="minorHAnsi"/>
                <w:spacing w:val="-31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analytics.</w:t>
            </w:r>
          </w:p>
          <w:p w14:paraId="098D5CBC" w14:textId="77777777" w:rsidR="00AA7E43" w:rsidRPr="00ED2E2F" w:rsidRDefault="00AA7E43" w:rsidP="00C20B85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after="0" w:line="240" w:lineRule="atLeast"/>
              <w:ind w:right="254"/>
              <w:rPr>
                <w:rFonts w:eastAsia="Calibri" w:cstheme="minorHAnsi"/>
                <w:sz w:val="21"/>
                <w:szCs w:val="21"/>
                <w:lang w:bidi="en-US"/>
              </w:rPr>
            </w:pP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Our</w:t>
            </w:r>
            <w:r w:rsidRPr="00ED2E2F">
              <w:rPr>
                <w:rFonts w:eastAsia="Calibri" w:cstheme="minorHAnsi"/>
                <w:spacing w:val="-3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Customers</w:t>
            </w:r>
            <w:r w:rsidRPr="00ED2E2F">
              <w:rPr>
                <w:rFonts w:eastAsia="Calibri" w:cstheme="minorHAnsi"/>
                <w:spacing w:val="-5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achieve</w:t>
            </w:r>
            <w:r w:rsidRPr="00ED2E2F">
              <w:rPr>
                <w:rFonts w:eastAsia="Calibri" w:cstheme="minorHAnsi"/>
                <w:spacing w:val="-3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measurable</w:t>
            </w:r>
            <w:r w:rsidRPr="00ED2E2F">
              <w:rPr>
                <w:rFonts w:eastAsia="Calibri" w:cstheme="minorHAnsi"/>
                <w:spacing w:val="-1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energy, facilities repair, and maintenance savings</w:t>
            </w:r>
            <w:r w:rsidRPr="00ED2E2F">
              <w:rPr>
                <w:rFonts w:eastAsia="Calibri" w:cstheme="minorHAnsi"/>
                <w:spacing w:val="-2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by</w:t>
            </w:r>
            <w:r w:rsidRPr="00ED2E2F">
              <w:rPr>
                <w:rFonts w:eastAsia="Calibri" w:cstheme="minorHAnsi"/>
                <w:spacing w:val="-3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operating</w:t>
            </w:r>
            <w:r w:rsidRPr="00ED2E2F">
              <w:rPr>
                <w:rFonts w:eastAsia="Calibri" w:cstheme="minorHAnsi"/>
                <w:spacing w:val="-3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more</w:t>
            </w:r>
            <w:r w:rsidRPr="00ED2E2F">
              <w:rPr>
                <w:rFonts w:eastAsia="Calibri" w:cstheme="minorHAnsi"/>
                <w:spacing w:val="-3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efficiently,</w:t>
            </w:r>
            <w:r w:rsidRPr="00ED2E2F">
              <w:rPr>
                <w:rFonts w:eastAsia="Calibri" w:cstheme="minorHAnsi"/>
                <w:spacing w:val="-3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limiting</w:t>
            </w:r>
            <w:r w:rsidRPr="00ED2E2F">
              <w:rPr>
                <w:rFonts w:eastAsia="Calibri" w:cstheme="minorHAnsi"/>
                <w:spacing w:val="-3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equipment</w:t>
            </w:r>
            <w:r w:rsidRPr="00ED2E2F">
              <w:rPr>
                <w:rFonts w:eastAsia="Calibri" w:cstheme="minorHAnsi"/>
                <w:spacing w:val="-3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failures</w:t>
            </w:r>
            <w:r w:rsidRPr="00ED2E2F">
              <w:rPr>
                <w:rFonts w:eastAsia="Calibri" w:cstheme="minorHAnsi"/>
                <w:spacing w:val="-4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and costly truck-rollouts, and providing greater comfort controls as well as taking advantage of our proactive</w:t>
            </w:r>
            <w:r w:rsidRPr="00ED2E2F">
              <w:rPr>
                <w:rFonts w:eastAsia="Calibri" w:cstheme="minorHAnsi"/>
                <w:spacing w:val="-22"/>
                <w:sz w:val="21"/>
                <w:szCs w:val="21"/>
                <w:lang w:bidi="en-US"/>
              </w:rPr>
              <w:t xml:space="preserve"> </w:t>
            </w:r>
            <w:r w:rsidRPr="00ED2E2F">
              <w:rPr>
                <w:rFonts w:eastAsia="Calibri" w:cstheme="minorHAnsi"/>
                <w:sz w:val="21"/>
                <w:szCs w:val="21"/>
                <w:lang w:bidi="en-US"/>
              </w:rPr>
              <w:t>analytics.</w:t>
            </w:r>
          </w:p>
          <w:p w14:paraId="0F2B4F26" w14:textId="77777777" w:rsidR="00E00A82" w:rsidRPr="00ED2E2F" w:rsidRDefault="00E00A82" w:rsidP="00C20B85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autoSpaceDE w:val="0"/>
              <w:autoSpaceDN w:val="0"/>
              <w:spacing w:after="0" w:line="240" w:lineRule="auto"/>
              <w:ind w:right="133"/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Armed</w:t>
            </w:r>
            <w:r w:rsidRPr="00ED2E2F">
              <w:rPr>
                <w:rFonts w:cstheme="minorHAnsi"/>
                <w:spacing w:val="-1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with</w:t>
            </w:r>
            <w:r w:rsidRPr="00ED2E2F">
              <w:rPr>
                <w:rFonts w:cstheme="minorHAnsi"/>
                <w:spacing w:val="-3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better</w:t>
            </w:r>
            <w:r w:rsidRPr="00ED2E2F">
              <w:rPr>
                <w:rFonts w:cstheme="minorHAnsi"/>
                <w:spacing w:val="-2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monitoring</w:t>
            </w:r>
            <w:r w:rsidRPr="00ED2E2F">
              <w:rPr>
                <w:rFonts w:cstheme="minorHAnsi"/>
                <w:spacing w:val="-4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and</w:t>
            </w:r>
            <w:r w:rsidRPr="00ED2E2F">
              <w:rPr>
                <w:rFonts w:cstheme="minorHAnsi"/>
                <w:spacing w:val="-3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decision-making</w:t>
            </w:r>
            <w:r w:rsidRPr="00ED2E2F">
              <w:rPr>
                <w:rFonts w:cstheme="minorHAnsi"/>
                <w:spacing w:val="-4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tools,</w:t>
            </w:r>
            <w:r w:rsidRPr="00ED2E2F">
              <w:rPr>
                <w:rFonts w:cstheme="minorHAnsi"/>
                <w:spacing w:val="-3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customers</w:t>
            </w:r>
            <w:r w:rsidRPr="00ED2E2F">
              <w:rPr>
                <w:rFonts w:cstheme="minorHAnsi"/>
                <w:spacing w:val="-5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not</w:t>
            </w:r>
            <w:r w:rsidRPr="00ED2E2F">
              <w:rPr>
                <w:rFonts w:cstheme="minorHAnsi"/>
                <w:spacing w:val="-3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only</w:t>
            </w:r>
            <w:r w:rsidRPr="00ED2E2F">
              <w:rPr>
                <w:rFonts w:cstheme="minorHAnsi"/>
                <w:spacing w:val="-3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save</w:t>
            </w:r>
            <w:r w:rsidRPr="00ED2E2F">
              <w:rPr>
                <w:rFonts w:cstheme="minorHAnsi"/>
                <w:spacing w:val="-2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money,</w:t>
            </w:r>
            <w:r w:rsidRPr="00ED2E2F">
              <w:rPr>
                <w:rFonts w:cstheme="minorHAnsi"/>
                <w:spacing w:val="-2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they</w:t>
            </w:r>
            <w:r w:rsidRPr="00ED2E2F">
              <w:rPr>
                <w:rFonts w:cstheme="minorHAnsi"/>
                <w:spacing w:val="-3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also</w:t>
            </w:r>
            <w:r w:rsidRPr="00ED2E2F">
              <w:rPr>
                <w:rFonts w:cstheme="minorHAnsi"/>
                <w:spacing w:val="-3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support</w:t>
            </w:r>
            <w:r w:rsidRPr="00ED2E2F">
              <w:rPr>
                <w:rFonts w:cstheme="minorHAnsi"/>
                <w:spacing w:val="-3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sustainable</w:t>
            </w:r>
            <w:r w:rsidRPr="00ED2E2F">
              <w:rPr>
                <w:rFonts w:cstheme="minorHAnsi"/>
                <w:spacing w:val="-5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energy and attain significant carbon reduction goals.</w:t>
            </w:r>
          </w:p>
          <w:p w14:paraId="0B8816C9" w14:textId="77777777" w:rsidR="00E00A82" w:rsidRPr="00ED2E2F" w:rsidRDefault="00E00A82" w:rsidP="00C20B85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autoSpaceDE w:val="0"/>
              <w:autoSpaceDN w:val="0"/>
              <w:spacing w:after="0" w:line="240" w:lineRule="auto"/>
              <w:ind w:right="303"/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Through</w:t>
            </w:r>
            <w:r w:rsidRPr="00ED2E2F">
              <w:rPr>
                <w:rFonts w:cstheme="minorHAnsi"/>
                <w:spacing w:val="-3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our</w:t>
            </w:r>
            <w:r w:rsidRPr="00ED2E2F">
              <w:rPr>
                <w:rFonts w:cstheme="minorHAnsi"/>
                <w:spacing w:val="-3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technology</w:t>
            </w:r>
            <w:r w:rsidRPr="00ED2E2F">
              <w:rPr>
                <w:rFonts w:cstheme="minorHAnsi"/>
                <w:spacing w:val="-2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and</w:t>
            </w:r>
            <w:r w:rsidRPr="00ED2E2F">
              <w:rPr>
                <w:rFonts w:cstheme="minorHAnsi"/>
                <w:spacing w:val="-3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services,</w:t>
            </w:r>
            <w:r w:rsidRPr="00ED2E2F">
              <w:rPr>
                <w:rFonts w:cstheme="minorHAnsi"/>
                <w:spacing w:val="-2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we</w:t>
            </w:r>
            <w:r w:rsidRPr="00ED2E2F">
              <w:rPr>
                <w:rFonts w:cstheme="minorHAnsi"/>
                <w:spacing w:val="-5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help</w:t>
            </w:r>
            <w:r w:rsidRPr="00ED2E2F">
              <w:rPr>
                <w:rFonts w:cstheme="minorHAnsi"/>
                <w:spacing w:val="-2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our</w:t>
            </w:r>
            <w:r w:rsidRPr="00ED2E2F">
              <w:rPr>
                <w:rFonts w:cstheme="minorHAnsi"/>
                <w:spacing w:val="-3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Customers</w:t>
            </w:r>
            <w:r w:rsidRPr="00ED2E2F">
              <w:rPr>
                <w:rFonts w:cstheme="minorHAnsi"/>
                <w:spacing w:val="-4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achieve quick win ROI with reductions in</w:t>
            </w:r>
            <w:r w:rsidRPr="00ED2E2F">
              <w:rPr>
                <w:rFonts w:cstheme="minorHAnsi"/>
                <w:spacing w:val="-4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energy</w:t>
            </w:r>
            <w:r w:rsidRPr="00ED2E2F">
              <w:rPr>
                <w:rFonts w:cstheme="minorHAnsi"/>
                <w:spacing w:val="-3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consumption and facilities spend in their first year with</w:t>
            </w:r>
            <w:r w:rsidRPr="00ED2E2F">
              <w:rPr>
                <w:rFonts w:cstheme="minorHAnsi"/>
                <w:spacing w:val="1"/>
                <w:sz w:val="21"/>
                <w:szCs w:val="21"/>
              </w:rPr>
              <w:t xml:space="preserve"> </w:t>
            </w:r>
            <w:r w:rsidRPr="00ED2E2F">
              <w:rPr>
                <w:rFonts w:cstheme="minorHAnsi"/>
                <w:sz w:val="21"/>
                <w:szCs w:val="21"/>
              </w:rPr>
              <w:t>PhoenixET.</w:t>
            </w:r>
          </w:p>
          <w:p w14:paraId="7EDED669" w14:textId="77777777" w:rsidR="00C20B85" w:rsidRDefault="00C20B85" w:rsidP="00C20B85">
            <w:pPr>
              <w:pStyle w:val="BodyText"/>
              <w:widowControl w:val="0"/>
              <w:tabs>
                <w:tab w:val="left" w:pos="823"/>
                <w:tab w:val="left" w:pos="824"/>
              </w:tabs>
              <w:autoSpaceDE w:val="0"/>
              <w:autoSpaceDN w:val="0"/>
              <w:spacing w:after="0" w:line="240" w:lineRule="auto"/>
              <w:ind w:left="827" w:right="303"/>
              <w:rPr>
                <w:rFonts w:cstheme="minorHAnsi"/>
                <w:sz w:val="8"/>
                <w:szCs w:val="8"/>
              </w:rPr>
            </w:pPr>
          </w:p>
          <w:p w14:paraId="45D47F97" w14:textId="77777777" w:rsidR="00ED2E2F" w:rsidRPr="00ED2E2F" w:rsidRDefault="00ED2E2F" w:rsidP="00C20B85">
            <w:pPr>
              <w:pStyle w:val="BodyText"/>
              <w:widowControl w:val="0"/>
              <w:tabs>
                <w:tab w:val="left" w:pos="823"/>
                <w:tab w:val="left" w:pos="824"/>
              </w:tabs>
              <w:autoSpaceDE w:val="0"/>
              <w:autoSpaceDN w:val="0"/>
              <w:spacing w:after="0" w:line="240" w:lineRule="auto"/>
              <w:ind w:left="827" w:right="303"/>
              <w:rPr>
                <w:rFonts w:cstheme="minorHAnsi"/>
                <w:sz w:val="8"/>
                <w:szCs w:val="8"/>
              </w:rPr>
            </w:pPr>
          </w:p>
          <w:p w14:paraId="042FB108" w14:textId="77777777" w:rsidR="00E00A82" w:rsidRPr="00ED2E2F" w:rsidRDefault="00E00A82" w:rsidP="00E00A82">
            <w:pPr>
              <w:ind w:left="103"/>
              <w:rPr>
                <w:rFonts w:cstheme="minorHAnsi"/>
                <w:b/>
                <w:sz w:val="21"/>
                <w:szCs w:val="21"/>
              </w:rPr>
            </w:pPr>
            <w:r w:rsidRPr="00ED2E2F">
              <w:rPr>
                <w:rFonts w:cstheme="minorHAnsi"/>
                <w:b/>
                <w:sz w:val="21"/>
                <w:szCs w:val="21"/>
              </w:rPr>
              <w:t>RESPONSIBILITIES:</w:t>
            </w:r>
          </w:p>
          <w:p w14:paraId="34A725F9" w14:textId="77777777" w:rsidR="009F1028" w:rsidRPr="00ED2E2F" w:rsidRDefault="001476CA" w:rsidP="00C20B8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 xml:space="preserve">Overall Customer Satisfaction </w:t>
            </w:r>
          </w:p>
          <w:p w14:paraId="0B687F6D" w14:textId="77777777" w:rsidR="00E00A82" w:rsidRPr="00ED2E2F" w:rsidRDefault="009F1028" w:rsidP="00C20B8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 xml:space="preserve">Customer </w:t>
            </w:r>
            <w:r w:rsidR="00E00A82" w:rsidRPr="00ED2E2F">
              <w:rPr>
                <w:rFonts w:cstheme="minorHAnsi"/>
                <w:sz w:val="21"/>
                <w:szCs w:val="21"/>
              </w:rPr>
              <w:t>Profitability</w:t>
            </w:r>
          </w:p>
          <w:p w14:paraId="42ED3464" w14:textId="77777777" w:rsidR="00E00A82" w:rsidRPr="00ED2E2F" w:rsidRDefault="00E00A82" w:rsidP="00C20B8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 xml:space="preserve">Upselling products and </w:t>
            </w:r>
            <w:r w:rsidR="009F1028" w:rsidRPr="00ED2E2F">
              <w:rPr>
                <w:rFonts w:cstheme="minorHAnsi"/>
                <w:sz w:val="21"/>
                <w:szCs w:val="21"/>
              </w:rPr>
              <w:t xml:space="preserve">services to provide additional value for </w:t>
            </w:r>
            <w:r w:rsidRPr="00ED2E2F">
              <w:rPr>
                <w:rFonts w:cstheme="minorHAnsi"/>
                <w:sz w:val="21"/>
                <w:szCs w:val="21"/>
              </w:rPr>
              <w:t>customer</w:t>
            </w:r>
            <w:r w:rsidR="009F1028" w:rsidRPr="00ED2E2F">
              <w:rPr>
                <w:rFonts w:cstheme="minorHAnsi"/>
                <w:sz w:val="21"/>
                <w:szCs w:val="21"/>
              </w:rPr>
              <w:t>s</w:t>
            </w:r>
          </w:p>
          <w:p w14:paraId="20FFB839" w14:textId="77777777" w:rsidR="00E00A82" w:rsidRPr="00ED2E2F" w:rsidRDefault="00E00A82" w:rsidP="00C20B8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 xml:space="preserve">Training and demonstration </w:t>
            </w:r>
            <w:r w:rsidR="009F1028" w:rsidRPr="00ED2E2F">
              <w:rPr>
                <w:rFonts w:cstheme="minorHAnsi"/>
                <w:sz w:val="21"/>
                <w:szCs w:val="21"/>
              </w:rPr>
              <w:t xml:space="preserve">of Phoenix modules to customers </w:t>
            </w:r>
          </w:p>
          <w:p w14:paraId="0D4B18A9" w14:textId="77777777" w:rsidR="00E00A82" w:rsidRPr="00ED2E2F" w:rsidRDefault="00E00A82" w:rsidP="00C20B8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Manage to all specific terms of the contract by and between Phoenix Energy T</w:t>
            </w:r>
            <w:r w:rsidR="009F1028" w:rsidRPr="00ED2E2F">
              <w:rPr>
                <w:rFonts w:cstheme="minorHAnsi"/>
                <w:sz w:val="21"/>
                <w:szCs w:val="21"/>
              </w:rPr>
              <w:t>echnologies, Inc. and the Customer</w:t>
            </w:r>
          </w:p>
          <w:p w14:paraId="14FDB67B" w14:textId="77777777" w:rsidR="00E00A82" w:rsidRPr="00ED2E2F" w:rsidRDefault="00E00A82" w:rsidP="00C20B8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Track time spent supporting each client</w:t>
            </w:r>
          </w:p>
          <w:p w14:paraId="644E512B" w14:textId="77777777" w:rsidR="00E00A82" w:rsidRPr="00ED2E2F" w:rsidRDefault="00E00A82" w:rsidP="00C20B8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Ens</w:t>
            </w:r>
            <w:r w:rsidR="009F1028" w:rsidRPr="00ED2E2F">
              <w:rPr>
                <w:rFonts w:cstheme="minorHAnsi"/>
                <w:sz w:val="21"/>
                <w:szCs w:val="21"/>
              </w:rPr>
              <w:t xml:space="preserve">ure teams are assisting customers </w:t>
            </w:r>
            <w:r w:rsidRPr="00ED2E2F">
              <w:rPr>
                <w:rFonts w:cstheme="minorHAnsi"/>
                <w:sz w:val="21"/>
                <w:szCs w:val="21"/>
              </w:rPr>
              <w:t xml:space="preserve">with system support, work flow, data </w:t>
            </w:r>
            <w:r w:rsidR="009F1028" w:rsidRPr="00ED2E2F">
              <w:rPr>
                <w:rFonts w:cstheme="minorHAnsi"/>
                <w:sz w:val="21"/>
                <w:szCs w:val="21"/>
              </w:rPr>
              <w:t>issues, reporting, and training</w:t>
            </w:r>
          </w:p>
          <w:p w14:paraId="2B8CB936" w14:textId="77777777" w:rsidR="00E00A82" w:rsidRPr="00ED2E2F" w:rsidRDefault="009F1028" w:rsidP="00C20B8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lastRenderedPageBreak/>
              <w:t xml:space="preserve">Complete KPI’ </w:t>
            </w:r>
            <w:r w:rsidR="00E00A82" w:rsidRPr="00ED2E2F">
              <w:rPr>
                <w:rFonts w:cstheme="minorHAnsi"/>
                <w:sz w:val="21"/>
                <w:szCs w:val="21"/>
              </w:rPr>
              <w:t>to</w:t>
            </w:r>
            <w:r w:rsidRPr="00ED2E2F">
              <w:rPr>
                <w:rFonts w:cstheme="minorHAnsi"/>
                <w:sz w:val="21"/>
                <w:szCs w:val="21"/>
              </w:rPr>
              <w:t xml:space="preserve"> track PhoenixET’s services vs customer’s scope of work</w:t>
            </w:r>
            <w:r w:rsidR="00E00A82" w:rsidRPr="00ED2E2F">
              <w:rPr>
                <w:rFonts w:cstheme="minorHAnsi"/>
                <w:sz w:val="21"/>
                <w:szCs w:val="21"/>
              </w:rPr>
              <w:t> </w:t>
            </w:r>
          </w:p>
          <w:p w14:paraId="50AA173F" w14:textId="77777777" w:rsidR="00E00A82" w:rsidRPr="00ED2E2F" w:rsidRDefault="00E00A82" w:rsidP="00C20B8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 xml:space="preserve"> Deliver KPI update monthly to VP of Operations for each account assigned</w:t>
            </w:r>
          </w:p>
          <w:p w14:paraId="284AA26E" w14:textId="77777777" w:rsidR="00E00A82" w:rsidRPr="00ED2E2F" w:rsidRDefault="00E00A82" w:rsidP="00C20B8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Ensure Account Leads are reviewing opportunities for improvements with clients</w:t>
            </w:r>
          </w:p>
          <w:p w14:paraId="524627EF" w14:textId="77777777" w:rsidR="00E00A82" w:rsidRPr="00ED2E2F" w:rsidRDefault="00E00A82" w:rsidP="00C20B8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 xml:space="preserve">Review and measure metrics of customers SOW vs actual work </w:t>
            </w:r>
            <w:proofErr w:type="gramStart"/>
            <w:r w:rsidRPr="00ED2E2F">
              <w:rPr>
                <w:rFonts w:cstheme="minorHAnsi"/>
                <w:sz w:val="21"/>
                <w:szCs w:val="21"/>
              </w:rPr>
              <w:t>being performed</w:t>
            </w:r>
            <w:proofErr w:type="gramEnd"/>
            <w:r w:rsidRPr="00ED2E2F">
              <w:rPr>
                <w:rFonts w:cstheme="minorHAnsi"/>
                <w:sz w:val="21"/>
                <w:szCs w:val="21"/>
              </w:rPr>
              <w:t xml:space="preserve"> to help client understand how we are performing against it.</w:t>
            </w:r>
          </w:p>
          <w:p w14:paraId="6876CAB9" w14:textId="77777777" w:rsidR="00E00A82" w:rsidRPr="00ED2E2F" w:rsidRDefault="009F1028" w:rsidP="00C20B8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 xml:space="preserve">Ensure all reporting is in the </w:t>
            </w:r>
            <w:r w:rsidR="00E00A82" w:rsidRPr="00ED2E2F">
              <w:rPr>
                <w:rFonts w:cstheme="minorHAnsi"/>
                <w:sz w:val="21"/>
                <w:szCs w:val="21"/>
              </w:rPr>
              <w:t xml:space="preserve">Reporting Portal </w:t>
            </w:r>
          </w:p>
          <w:p w14:paraId="304BFF50" w14:textId="77777777" w:rsidR="00E00A82" w:rsidRPr="00ED2E2F" w:rsidRDefault="00E00A82" w:rsidP="00C20B8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Accurate, verbal and written communication with internal and external c</w:t>
            </w:r>
            <w:r w:rsidR="009F1028" w:rsidRPr="00ED2E2F">
              <w:rPr>
                <w:rFonts w:cstheme="minorHAnsi"/>
                <w:sz w:val="21"/>
                <w:szCs w:val="21"/>
              </w:rPr>
              <w:t>ustomers, and Executive Team</w:t>
            </w:r>
          </w:p>
          <w:p w14:paraId="6E8E6D50" w14:textId="77777777" w:rsidR="00E00A82" w:rsidRPr="00ED2E2F" w:rsidRDefault="009F1028" w:rsidP="00C20B8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 xml:space="preserve">Approach customer </w:t>
            </w:r>
            <w:r w:rsidR="00E00A82" w:rsidRPr="00ED2E2F">
              <w:rPr>
                <w:rFonts w:cstheme="minorHAnsi"/>
                <w:sz w:val="21"/>
                <w:szCs w:val="21"/>
              </w:rPr>
              <w:t>issues with good judgment</w:t>
            </w:r>
            <w:proofErr w:type="gramStart"/>
            <w:r w:rsidR="00E00A82" w:rsidRPr="00ED2E2F">
              <w:rPr>
                <w:rFonts w:cstheme="minorHAnsi"/>
                <w:sz w:val="21"/>
                <w:szCs w:val="21"/>
              </w:rPr>
              <w:t>;</w:t>
            </w:r>
            <w:proofErr w:type="gramEnd"/>
            <w:r w:rsidR="00E00A82" w:rsidRPr="00ED2E2F">
              <w:rPr>
                <w:rFonts w:cstheme="minorHAnsi"/>
                <w:sz w:val="21"/>
                <w:szCs w:val="21"/>
              </w:rPr>
              <w:t xml:space="preserve"> while following established guidelines for operating procedures, quality, and productivity.</w:t>
            </w:r>
          </w:p>
          <w:p w14:paraId="69047A50" w14:textId="77777777" w:rsidR="00E00A82" w:rsidRPr="00ED2E2F" w:rsidRDefault="009F1028" w:rsidP="00C20B8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C</w:t>
            </w:r>
            <w:r w:rsidR="00E00A82" w:rsidRPr="00ED2E2F">
              <w:rPr>
                <w:rFonts w:cstheme="minorHAnsi"/>
                <w:sz w:val="21"/>
                <w:szCs w:val="21"/>
              </w:rPr>
              <w:t>ommunicate and identify new products</w:t>
            </w:r>
            <w:r w:rsidRPr="00ED2E2F">
              <w:rPr>
                <w:rFonts w:cstheme="minorHAnsi"/>
                <w:sz w:val="21"/>
                <w:szCs w:val="21"/>
              </w:rPr>
              <w:t xml:space="preserve"> and services</w:t>
            </w:r>
            <w:r w:rsidR="00E00A82" w:rsidRPr="00ED2E2F">
              <w:rPr>
                <w:rFonts w:cstheme="minorHAnsi"/>
                <w:sz w:val="21"/>
                <w:szCs w:val="21"/>
              </w:rPr>
              <w:t xml:space="preserve"> to fit the needs</w:t>
            </w:r>
            <w:r w:rsidRPr="00ED2E2F">
              <w:rPr>
                <w:rFonts w:cstheme="minorHAnsi"/>
                <w:sz w:val="21"/>
                <w:szCs w:val="21"/>
              </w:rPr>
              <w:t xml:space="preserve"> of customers</w:t>
            </w:r>
          </w:p>
          <w:p w14:paraId="6BD550C3" w14:textId="77777777" w:rsidR="00E00A82" w:rsidRPr="00ED2E2F" w:rsidRDefault="009F1028" w:rsidP="00C20B85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 xml:space="preserve">Work in tandem with the implementation team on </w:t>
            </w:r>
            <w:r w:rsidR="00E00A82" w:rsidRPr="00ED2E2F">
              <w:rPr>
                <w:rFonts w:cstheme="minorHAnsi"/>
                <w:sz w:val="21"/>
                <w:szCs w:val="21"/>
              </w:rPr>
              <w:t>pilot conversions</w:t>
            </w:r>
          </w:p>
          <w:p w14:paraId="718832C9" w14:textId="77777777" w:rsidR="00C20B85" w:rsidRPr="00ED2E2F" w:rsidRDefault="00C20B85" w:rsidP="00C20B85">
            <w:pPr>
              <w:pStyle w:val="BodyText"/>
              <w:widowControl w:val="0"/>
              <w:tabs>
                <w:tab w:val="left" w:pos="823"/>
                <w:tab w:val="left" w:pos="824"/>
              </w:tabs>
              <w:autoSpaceDE w:val="0"/>
              <w:autoSpaceDN w:val="0"/>
              <w:spacing w:after="0" w:line="240" w:lineRule="auto"/>
              <w:ind w:left="827" w:right="303"/>
              <w:rPr>
                <w:rFonts w:cstheme="minorHAnsi"/>
                <w:sz w:val="8"/>
                <w:szCs w:val="8"/>
              </w:rPr>
            </w:pPr>
          </w:p>
          <w:p w14:paraId="1111433B" w14:textId="77777777" w:rsidR="00C20B85" w:rsidRPr="00ED2E2F" w:rsidRDefault="00C20B85" w:rsidP="00C20B85">
            <w:pPr>
              <w:ind w:left="103"/>
              <w:rPr>
                <w:rFonts w:cstheme="minorHAnsi"/>
                <w:b/>
                <w:sz w:val="21"/>
                <w:szCs w:val="21"/>
              </w:rPr>
            </w:pPr>
            <w:r w:rsidRPr="00ED2E2F">
              <w:rPr>
                <w:rFonts w:cstheme="minorHAnsi"/>
                <w:b/>
                <w:sz w:val="21"/>
                <w:szCs w:val="21"/>
              </w:rPr>
              <w:t>REQUIREMENTS:</w:t>
            </w:r>
          </w:p>
          <w:p w14:paraId="5E4CEBCC" w14:textId="77777777" w:rsidR="00C20B85" w:rsidRPr="00ED2E2F" w:rsidRDefault="00C20B85" w:rsidP="00C20B85">
            <w:pPr>
              <w:pStyle w:val="NoSpacing"/>
              <w:numPr>
                <w:ilvl w:val="0"/>
                <w:numId w:val="10"/>
              </w:numPr>
              <w:ind w:right="144"/>
              <w:rPr>
                <w:rFonts w:cstheme="minorHAnsi"/>
                <w:b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 xml:space="preserve">Ability to </w:t>
            </w:r>
            <w:r w:rsidR="009F1028" w:rsidRPr="00ED2E2F">
              <w:rPr>
                <w:rFonts w:cstheme="minorHAnsi"/>
                <w:sz w:val="21"/>
                <w:szCs w:val="21"/>
              </w:rPr>
              <w:t>build trusted advisor relationships with customers</w:t>
            </w:r>
          </w:p>
          <w:p w14:paraId="47FEE83F" w14:textId="77777777" w:rsidR="00C20B85" w:rsidRPr="00ED2E2F" w:rsidRDefault="00C20B85" w:rsidP="00C20B85">
            <w:pPr>
              <w:pStyle w:val="NoSpacing"/>
              <w:numPr>
                <w:ilvl w:val="0"/>
                <w:numId w:val="10"/>
              </w:numPr>
              <w:ind w:right="144"/>
              <w:rPr>
                <w:rFonts w:cstheme="minorHAnsi"/>
                <w:b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Exceptional interpersonal customer service, problem-solving, verbal and written communication</w:t>
            </w:r>
            <w:r w:rsidR="009F1028" w:rsidRPr="00ED2E2F">
              <w:rPr>
                <w:rFonts w:cstheme="minorHAnsi"/>
                <w:sz w:val="21"/>
                <w:szCs w:val="21"/>
              </w:rPr>
              <w:t>,</w:t>
            </w:r>
            <w:r w:rsidRPr="00ED2E2F">
              <w:rPr>
                <w:rFonts w:cstheme="minorHAnsi"/>
                <w:sz w:val="21"/>
                <w:szCs w:val="21"/>
              </w:rPr>
              <w:t xml:space="preserve"> and conflict resolution skills</w:t>
            </w:r>
          </w:p>
          <w:p w14:paraId="19208B63" w14:textId="77777777" w:rsidR="00C20B85" w:rsidRPr="00ED2E2F" w:rsidRDefault="00C20B85" w:rsidP="00C20B85">
            <w:pPr>
              <w:pStyle w:val="NoSpacing"/>
              <w:numPr>
                <w:ilvl w:val="0"/>
                <w:numId w:val="10"/>
              </w:numPr>
              <w:ind w:right="144"/>
              <w:rPr>
                <w:rFonts w:cstheme="minorHAnsi"/>
                <w:b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Knowledge of management principles and familiarity with Company products, services and policies</w:t>
            </w:r>
          </w:p>
          <w:p w14:paraId="109007EB" w14:textId="77777777" w:rsidR="00C20B85" w:rsidRPr="00ED2E2F" w:rsidRDefault="00C20B85" w:rsidP="00C20B85">
            <w:pPr>
              <w:pStyle w:val="NoSpacing"/>
              <w:numPr>
                <w:ilvl w:val="0"/>
                <w:numId w:val="10"/>
              </w:numPr>
              <w:ind w:right="144"/>
              <w:rPr>
                <w:rFonts w:cstheme="minorHAnsi"/>
                <w:b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Strong coaching and leadership skill</w:t>
            </w:r>
            <w:r w:rsidR="009F1028" w:rsidRPr="00ED2E2F">
              <w:rPr>
                <w:rFonts w:cstheme="minorHAnsi"/>
                <w:sz w:val="21"/>
                <w:szCs w:val="21"/>
              </w:rPr>
              <w:t>s, ability to motivate people</w:t>
            </w:r>
          </w:p>
          <w:p w14:paraId="008C89A2" w14:textId="77777777" w:rsidR="00C20B85" w:rsidRPr="00ED2E2F" w:rsidRDefault="00C20B85" w:rsidP="00C20B85">
            <w:pPr>
              <w:pStyle w:val="NoSpacing"/>
              <w:numPr>
                <w:ilvl w:val="0"/>
                <w:numId w:val="10"/>
              </w:numPr>
              <w:ind w:right="144"/>
              <w:rPr>
                <w:rFonts w:cstheme="minorHAnsi"/>
                <w:b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Decisiveness and attention to detail</w:t>
            </w:r>
          </w:p>
          <w:p w14:paraId="2A88B55D" w14:textId="77777777" w:rsidR="00C20B85" w:rsidRPr="00ED2E2F" w:rsidRDefault="00C20B85" w:rsidP="00C20B85">
            <w:pPr>
              <w:pStyle w:val="NoSpacing"/>
              <w:numPr>
                <w:ilvl w:val="0"/>
                <w:numId w:val="10"/>
              </w:numPr>
              <w:ind w:right="144"/>
              <w:rPr>
                <w:rFonts w:cstheme="minorHAnsi"/>
                <w:b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 xml:space="preserve">Proficiency with necessary technology, including computers, software applications, phone systems, etc. </w:t>
            </w:r>
          </w:p>
          <w:p w14:paraId="59A27C63" w14:textId="77777777" w:rsidR="00C20B85" w:rsidRPr="00ED2E2F" w:rsidRDefault="00C20B85" w:rsidP="00C20B85">
            <w:pPr>
              <w:pStyle w:val="NoSpacing"/>
              <w:numPr>
                <w:ilvl w:val="0"/>
                <w:numId w:val="10"/>
              </w:numPr>
              <w:ind w:right="144"/>
              <w:rPr>
                <w:rFonts w:cstheme="minorHAnsi"/>
                <w:b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Strong process improvement skills</w:t>
            </w:r>
          </w:p>
          <w:p w14:paraId="498AD1DF" w14:textId="77777777" w:rsidR="00C20B85" w:rsidRPr="00ED2E2F" w:rsidRDefault="00C20B85" w:rsidP="00C20B85">
            <w:pPr>
              <w:pStyle w:val="NoSpacing"/>
              <w:ind w:left="827"/>
              <w:rPr>
                <w:rFonts w:cstheme="minorHAnsi"/>
                <w:sz w:val="8"/>
                <w:szCs w:val="8"/>
              </w:rPr>
            </w:pPr>
          </w:p>
          <w:p w14:paraId="6DA22962" w14:textId="77777777" w:rsidR="00C20B85" w:rsidRPr="00ED2E2F" w:rsidRDefault="00C20B85" w:rsidP="00C20B85">
            <w:pPr>
              <w:ind w:left="103"/>
              <w:rPr>
                <w:rFonts w:cstheme="minorHAnsi"/>
                <w:b/>
                <w:sz w:val="21"/>
                <w:szCs w:val="21"/>
              </w:rPr>
            </w:pPr>
            <w:r w:rsidRPr="00ED2E2F">
              <w:rPr>
                <w:rFonts w:cstheme="minorHAnsi"/>
                <w:b/>
                <w:sz w:val="21"/>
                <w:szCs w:val="21"/>
              </w:rPr>
              <w:t>EDUCATION AND EXPERIENCE:</w:t>
            </w:r>
          </w:p>
          <w:p w14:paraId="011A787C" w14:textId="77777777" w:rsidR="00C20B85" w:rsidRPr="00ED2E2F" w:rsidRDefault="00C20B85" w:rsidP="00C20B8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Bachelor’s degree or equivalent</w:t>
            </w:r>
          </w:p>
          <w:p w14:paraId="6F8CE577" w14:textId="77777777" w:rsidR="00C20B85" w:rsidRPr="00ED2E2F" w:rsidRDefault="00C20B85" w:rsidP="00C20B8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5 -7 years directly related experience or an equivalent combination of education and experience</w:t>
            </w:r>
          </w:p>
          <w:p w14:paraId="0B4BFDD2" w14:textId="77777777" w:rsidR="00C20B85" w:rsidRPr="00ED2E2F" w:rsidRDefault="00C20B85" w:rsidP="00C20B8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Familiarity with HVAC and electrical nomenclature a plus</w:t>
            </w:r>
          </w:p>
          <w:p w14:paraId="7D551C67" w14:textId="77777777" w:rsidR="00C20B85" w:rsidRPr="00ED2E2F" w:rsidRDefault="00C20B85" w:rsidP="00C20B85">
            <w:pPr>
              <w:rPr>
                <w:rFonts w:cstheme="minorHAnsi"/>
                <w:b/>
                <w:sz w:val="21"/>
                <w:szCs w:val="21"/>
              </w:rPr>
            </w:pPr>
            <w:r w:rsidRPr="00ED2E2F">
              <w:rPr>
                <w:rFonts w:cstheme="minorHAnsi"/>
                <w:b/>
                <w:sz w:val="21"/>
                <w:szCs w:val="21"/>
              </w:rPr>
              <w:t xml:space="preserve">  SKILLS AND QUALIFICATIONS:</w:t>
            </w:r>
          </w:p>
          <w:p w14:paraId="452FA7AF" w14:textId="77777777" w:rsidR="00C20B85" w:rsidRPr="00ED2E2F" w:rsidRDefault="00C20B85" w:rsidP="00C20B85">
            <w:pPr>
              <w:pStyle w:val="ListParagraph"/>
              <w:numPr>
                <w:ilvl w:val="0"/>
                <w:numId w:val="12"/>
              </w:numPr>
              <w:ind w:right="144"/>
              <w:rPr>
                <w:rFonts w:cstheme="minorHAnsi"/>
                <w:b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Customer focus, Customer service, verbal communication, process improvement, problem-solving, people skills, teamwork, people management, managing processes, emphasizing excellence</w:t>
            </w:r>
          </w:p>
          <w:p w14:paraId="5040BF9D" w14:textId="77777777" w:rsidR="00C20B85" w:rsidRPr="00ED2E2F" w:rsidRDefault="00C20B85" w:rsidP="00ED2E2F">
            <w:pPr>
              <w:pStyle w:val="ListParagraph"/>
              <w:numPr>
                <w:ilvl w:val="0"/>
                <w:numId w:val="12"/>
              </w:numPr>
              <w:ind w:right="144"/>
              <w:rPr>
                <w:rFonts w:cstheme="minorHAnsi"/>
                <w:b/>
                <w:sz w:val="21"/>
                <w:szCs w:val="21"/>
              </w:rPr>
            </w:pPr>
            <w:r w:rsidRPr="00ED2E2F">
              <w:rPr>
                <w:rFonts w:cstheme="minorHAnsi"/>
                <w:sz w:val="21"/>
                <w:szCs w:val="21"/>
              </w:rPr>
              <w:t>Software:  Excel, Word, PowerPoint, various forms of business intelligence software (Power BI)</w:t>
            </w:r>
          </w:p>
          <w:p w14:paraId="5F03B81C" w14:textId="77777777" w:rsidR="00C20B85" w:rsidRPr="00ED2E2F" w:rsidRDefault="00C20B85" w:rsidP="00C20B85">
            <w:pPr>
              <w:ind w:left="103"/>
              <w:rPr>
                <w:rFonts w:cstheme="minorHAnsi"/>
                <w:b/>
                <w:i/>
                <w:sz w:val="21"/>
                <w:szCs w:val="21"/>
              </w:rPr>
            </w:pPr>
            <w:r w:rsidRPr="00ED2E2F">
              <w:rPr>
                <w:rFonts w:cstheme="minorHAnsi"/>
                <w:b/>
                <w:i/>
                <w:sz w:val="21"/>
                <w:szCs w:val="21"/>
                <w:u w:val="single"/>
              </w:rPr>
              <w:t>MUST BE ABLE TO WORK IN THE UNITED STATES FOR ANY EMPLOYER WITHOUT SPONSORSHIP</w:t>
            </w:r>
          </w:p>
          <w:p w14:paraId="2CBAEE5A" w14:textId="77777777" w:rsidR="00C20B85" w:rsidRPr="00ED2E2F" w:rsidRDefault="00C20B85" w:rsidP="00C20B85">
            <w:pPr>
              <w:pStyle w:val="BodyText"/>
              <w:spacing w:before="5"/>
              <w:rPr>
                <w:rFonts w:cstheme="minorHAnsi"/>
                <w:sz w:val="21"/>
                <w:szCs w:val="21"/>
              </w:rPr>
            </w:pPr>
          </w:p>
          <w:p w14:paraId="1A56C6EB" w14:textId="77777777" w:rsidR="00C20B85" w:rsidRPr="00ED2E2F" w:rsidRDefault="00C20B85" w:rsidP="00C20B85">
            <w:pPr>
              <w:ind w:left="103"/>
              <w:rPr>
                <w:rFonts w:cstheme="minorHAnsi"/>
                <w:b/>
                <w:i/>
                <w:sz w:val="21"/>
                <w:szCs w:val="21"/>
              </w:rPr>
            </w:pPr>
            <w:r w:rsidRPr="00ED2E2F">
              <w:rPr>
                <w:rFonts w:cstheme="minorHAnsi"/>
                <w:b/>
                <w:i/>
                <w:sz w:val="21"/>
                <w:szCs w:val="21"/>
                <w:u w:val="single"/>
              </w:rPr>
              <w:t>Candidate need not live in California.</w:t>
            </w:r>
          </w:p>
          <w:p w14:paraId="0E19DF25" w14:textId="77777777" w:rsidR="00E00A82" w:rsidRPr="00ED2E2F" w:rsidRDefault="00E00A82" w:rsidP="00C20B85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after="0" w:line="240" w:lineRule="atLeast"/>
              <w:ind w:right="254"/>
              <w:rPr>
                <w:rFonts w:eastAsia="Calibri" w:cstheme="minorHAnsi"/>
                <w:sz w:val="21"/>
                <w:szCs w:val="21"/>
                <w:lang w:bidi="en-US"/>
              </w:rPr>
            </w:pPr>
          </w:p>
        </w:tc>
      </w:tr>
    </w:tbl>
    <w:p w14:paraId="3339C312" w14:textId="77777777" w:rsidR="00AA7E43" w:rsidRPr="00867F1C" w:rsidRDefault="00AA7E43" w:rsidP="00AA7E43">
      <w:pPr>
        <w:widowControl w:val="0"/>
        <w:autoSpaceDE w:val="0"/>
        <w:autoSpaceDN w:val="0"/>
        <w:spacing w:after="0" w:line="240" w:lineRule="atLeast"/>
        <w:rPr>
          <w:rFonts w:ascii="Calibri" w:eastAsia="Calibri" w:hAnsi="Calibri" w:cs="Calibri"/>
          <w:sz w:val="20"/>
          <w:lang w:bidi="en-US"/>
        </w:rPr>
        <w:sectPr w:rsidR="00AA7E43" w:rsidRPr="00867F1C" w:rsidSect="007B5E1D">
          <w:headerReference w:type="default" r:id="rId12"/>
          <w:footerReference w:type="default" r:id="rId13"/>
          <w:pgSz w:w="12240" w:h="15840"/>
          <w:pgMar w:top="1560" w:right="340" w:bottom="940" w:left="320" w:header="720" w:footer="758" w:gutter="0"/>
          <w:cols w:space="720"/>
        </w:sectPr>
      </w:pPr>
      <w:bookmarkStart w:id="0" w:name="_GoBack"/>
      <w:bookmarkEnd w:id="0"/>
    </w:p>
    <w:p w14:paraId="49FD50DF" w14:textId="77777777" w:rsidR="00983676" w:rsidRPr="00C20B85" w:rsidRDefault="00983676" w:rsidP="001677C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0"/>
          <w:lang w:bidi="en-US"/>
        </w:rPr>
      </w:pPr>
    </w:p>
    <w:sectPr w:rsidR="00983676" w:rsidRPr="00C20B85">
      <w:pgSz w:w="12240" w:h="15840"/>
      <w:pgMar w:top="1560" w:right="340" w:bottom="940" w:left="320" w:header="72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86515" w14:textId="77777777" w:rsidR="009D6A1D" w:rsidRDefault="009D6A1D">
      <w:pPr>
        <w:spacing w:after="0" w:line="240" w:lineRule="auto"/>
      </w:pPr>
      <w:r>
        <w:separator/>
      </w:r>
    </w:p>
  </w:endnote>
  <w:endnote w:type="continuationSeparator" w:id="0">
    <w:p w14:paraId="574CDA3C" w14:textId="77777777" w:rsidR="009D6A1D" w:rsidRDefault="009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EE90F" w14:textId="77777777" w:rsidR="0043279A" w:rsidRDefault="00E5035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883BE8" wp14:editId="0A6F16B7">
              <wp:simplePos x="0" y="0"/>
              <wp:positionH relativeFrom="page">
                <wp:posOffset>683895</wp:posOffset>
              </wp:positionH>
              <wp:positionV relativeFrom="page">
                <wp:posOffset>9437370</wp:posOffset>
              </wp:positionV>
              <wp:extent cx="6403340" cy="17843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334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6DCD4" w14:textId="77777777" w:rsidR="0043279A" w:rsidRDefault="00E50354">
                          <w:pPr>
                            <w:pStyle w:val="BodyText"/>
                            <w:spacing w:before="19"/>
                            <w:ind w:left="2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</w:rPr>
                            <w:t xml:space="preserve">26840 Aliso Viejo Parkway, #110, Aliso Viejo, CA 92656 ● Tel 877-340-8855 ● </w:t>
                          </w:r>
                          <w:hyperlink r:id="rId1">
                            <w:r w:rsidRPr="00E07BAE">
                              <w:rPr>
                                <w:rFonts w:ascii="Tahoma" w:hAnsi="Tahoma"/>
                              </w:rPr>
                              <w:t>www.phoenixet.com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83B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.85pt;margin-top:743.1pt;width:504.2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icrw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" filled="f" stroked="f">
              <v:textbox inset="0,0,0,0">
                <w:txbxContent>
                  <w:p w14:paraId="4E86DCD4" w14:textId="77777777" w:rsidR="0043279A" w:rsidRDefault="00E50354">
                    <w:pPr>
                      <w:pStyle w:val="BodyText"/>
                      <w:spacing w:before="19"/>
                      <w:ind w:left="2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 xml:space="preserve">26840 Aliso Viejo Parkway, #110, Aliso Viejo, CA 92656 ● Tel 877-340-8855 ● </w:t>
                    </w:r>
                    <w:hyperlink r:id="rId2">
                      <w:r w:rsidRPr="00E07BAE">
                        <w:rPr>
                          <w:rFonts w:ascii="Tahoma" w:hAnsi="Tahoma"/>
                        </w:rPr>
                        <w:t>www.phoenixet.com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F8A12" w14:textId="77777777" w:rsidR="009D6A1D" w:rsidRDefault="009D6A1D">
      <w:pPr>
        <w:spacing w:after="0" w:line="240" w:lineRule="auto"/>
      </w:pPr>
      <w:r>
        <w:separator/>
      </w:r>
    </w:p>
  </w:footnote>
  <w:footnote w:type="continuationSeparator" w:id="0">
    <w:p w14:paraId="433EEC2F" w14:textId="77777777" w:rsidR="009D6A1D" w:rsidRDefault="009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4087" w14:textId="77777777" w:rsidR="0043279A" w:rsidRDefault="00E5035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7DC8E303" wp14:editId="1EB9F0D0">
          <wp:simplePos x="0" y="0"/>
          <wp:positionH relativeFrom="page">
            <wp:posOffset>274320</wp:posOffset>
          </wp:positionH>
          <wp:positionV relativeFrom="page">
            <wp:posOffset>457200</wp:posOffset>
          </wp:positionV>
          <wp:extent cx="1333500" cy="2667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35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5825D1" wp14:editId="76AF9CFD">
              <wp:simplePos x="0" y="0"/>
              <wp:positionH relativeFrom="page">
                <wp:posOffset>0</wp:posOffset>
              </wp:positionH>
              <wp:positionV relativeFrom="page">
                <wp:posOffset>840740</wp:posOffset>
              </wp:positionV>
              <wp:extent cx="6665595" cy="0"/>
              <wp:effectExtent l="9525" t="12065" r="11430" b="698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55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BF3B5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6.2pt" to="524.8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" strokecolor="#7e7e7e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267C7D" wp14:editId="41829483">
              <wp:simplePos x="0" y="0"/>
              <wp:positionH relativeFrom="page">
                <wp:posOffset>3491865</wp:posOffset>
              </wp:positionH>
              <wp:positionV relativeFrom="page">
                <wp:posOffset>625475</wp:posOffset>
              </wp:positionV>
              <wp:extent cx="2761615" cy="139700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16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2138F" w14:textId="77777777" w:rsidR="0043279A" w:rsidRDefault="00E5035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7BD5C"/>
                              <w:sz w:val="18"/>
                            </w:rPr>
                            <w:t xml:space="preserve">S i m p l </w:t>
                          </w:r>
                          <w:proofErr w:type="gramStart"/>
                          <w:r>
                            <w:rPr>
                              <w:color w:val="87BD5C"/>
                              <w:sz w:val="18"/>
                            </w:rPr>
                            <w:t>e  I</w:t>
                          </w:r>
                          <w:proofErr w:type="gramEnd"/>
                          <w:r>
                            <w:rPr>
                              <w:color w:val="87BD5C"/>
                              <w:sz w:val="18"/>
                            </w:rPr>
                            <w:t xml:space="preserve"> n t e g r a t i o n . M e a s u r a b l e R e s u l t </w:t>
                          </w:r>
                          <w:proofErr w:type="gramStart"/>
                          <w:r>
                            <w:rPr>
                              <w:color w:val="87BD5C"/>
                              <w:sz w:val="18"/>
                            </w:rPr>
                            <w:t>s 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67C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95pt;margin-top:49.25pt;width:217.4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Xk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" filled="f" stroked="f">
              <v:textbox inset="0,0,0,0">
                <w:txbxContent>
                  <w:p w14:paraId="6C22138F" w14:textId="77777777" w:rsidR="0043279A" w:rsidRDefault="00E5035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7BD5C"/>
                        <w:sz w:val="18"/>
                      </w:rPr>
                      <w:t xml:space="preserve">S i m p l </w:t>
                    </w:r>
                    <w:proofErr w:type="gramStart"/>
                    <w:r>
                      <w:rPr>
                        <w:color w:val="87BD5C"/>
                        <w:sz w:val="18"/>
                      </w:rPr>
                      <w:t>e  I</w:t>
                    </w:r>
                    <w:proofErr w:type="gramEnd"/>
                    <w:r>
                      <w:rPr>
                        <w:color w:val="87BD5C"/>
                        <w:sz w:val="18"/>
                      </w:rPr>
                      <w:t xml:space="preserve"> n t e g r a t i o n . M e a s u r a b l e R e s u l t </w:t>
                    </w:r>
                    <w:proofErr w:type="gramStart"/>
                    <w:r>
                      <w:rPr>
                        <w:color w:val="87BD5C"/>
                        <w:sz w:val="18"/>
                      </w:rPr>
                      <w:t>s 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4FEE"/>
    <w:multiLevelType w:val="multilevel"/>
    <w:tmpl w:val="4BB2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36899"/>
    <w:multiLevelType w:val="hybridMultilevel"/>
    <w:tmpl w:val="81DE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1AF8"/>
    <w:multiLevelType w:val="multilevel"/>
    <w:tmpl w:val="B5E6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E72D6"/>
    <w:multiLevelType w:val="multilevel"/>
    <w:tmpl w:val="94A0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64602"/>
    <w:multiLevelType w:val="hybridMultilevel"/>
    <w:tmpl w:val="DD989798"/>
    <w:lvl w:ilvl="0" w:tplc="27B0CE5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D0C7A52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en-US"/>
      </w:rPr>
    </w:lvl>
    <w:lvl w:ilvl="2" w:tplc="F886C24E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3" w:tplc="A6CA35BC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4" w:tplc="D0A6E5FC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en-US"/>
      </w:rPr>
    </w:lvl>
    <w:lvl w:ilvl="5" w:tplc="74E291CE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en-US"/>
      </w:rPr>
    </w:lvl>
    <w:lvl w:ilvl="6" w:tplc="F6DE2412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en-US"/>
      </w:rPr>
    </w:lvl>
    <w:lvl w:ilvl="7" w:tplc="439E5CB0">
      <w:numFmt w:val="bullet"/>
      <w:lvlText w:val="•"/>
      <w:lvlJc w:val="left"/>
      <w:pPr>
        <w:ind w:left="8175" w:hanging="360"/>
      </w:pPr>
      <w:rPr>
        <w:rFonts w:hint="default"/>
        <w:lang w:val="en-US" w:eastAsia="en-US" w:bidi="en-US"/>
      </w:rPr>
    </w:lvl>
    <w:lvl w:ilvl="8" w:tplc="22BE463C">
      <w:numFmt w:val="bullet"/>
      <w:lvlText w:val="•"/>
      <w:lvlJc w:val="left"/>
      <w:pPr>
        <w:ind w:left="922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2BF5F56"/>
    <w:multiLevelType w:val="multilevel"/>
    <w:tmpl w:val="4FB0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201197"/>
    <w:multiLevelType w:val="hybridMultilevel"/>
    <w:tmpl w:val="07A226F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5F4C40A2"/>
    <w:multiLevelType w:val="multilevel"/>
    <w:tmpl w:val="6E2A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6409E"/>
    <w:multiLevelType w:val="hybridMultilevel"/>
    <w:tmpl w:val="3BAE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F2334"/>
    <w:multiLevelType w:val="hybridMultilevel"/>
    <w:tmpl w:val="568808D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7A2D6A28"/>
    <w:multiLevelType w:val="hybridMultilevel"/>
    <w:tmpl w:val="88F4930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7FCF78B9"/>
    <w:multiLevelType w:val="hybridMultilevel"/>
    <w:tmpl w:val="6B9804EE"/>
    <w:lvl w:ilvl="0" w:tplc="837EEE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0DE7A5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en-US"/>
      </w:rPr>
    </w:lvl>
    <w:lvl w:ilvl="2" w:tplc="5C62714C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3" w:tplc="0B10CF1A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4" w:tplc="93E433A6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en-US"/>
      </w:rPr>
    </w:lvl>
    <w:lvl w:ilvl="5" w:tplc="E0EC7F80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en-US"/>
      </w:rPr>
    </w:lvl>
    <w:lvl w:ilvl="6" w:tplc="C48CBB2C">
      <w:numFmt w:val="bullet"/>
      <w:lvlText w:val="•"/>
      <w:lvlJc w:val="left"/>
      <w:pPr>
        <w:ind w:left="7125" w:hanging="360"/>
      </w:pPr>
      <w:rPr>
        <w:rFonts w:hint="default"/>
        <w:lang w:val="en-US" w:eastAsia="en-US" w:bidi="en-US"/>
      </w:rPr>
    </w:lvl>
    <w:lvl w:ilvl="7" w:tplc="17EAE242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en-US"/>
      </w:rPr>
    </w:lvl>
    <w:lvl w:ilvl="8" w:tplc="A7028E18">
      <w:numFmt w:val="bullet"/>
      <w:lvlText w:val="•"/>
      <w:lvlJc w:val="left"/>
      <w:pPr>
        <w:ind w:left="9227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43"/>
    <w:rsid w:val="00023FB5"/>
    <w:rsid w:val="001476CA"/>
    <w:rsid w:val="001677C8"/>
    <w:rsid w:val="00406A57"/>
    <w:rsid w:val="004F3966"/>
    <w:rsid w:val="004F7D5C"/>
    <w:rsid w:val="0054713C"/>
    <w:rsid w:val="005B417D"/>
    <w:rsid w:val="00861BB7"/>
    <w:rsid w:val="00983676"/>
    <w:rsid w:val="009D3F3A"/>
    <w:rsid w:val="009D6A1D"/>
    <w:rsid w:val="009F1028"/>
    <w:rsid w:val="00AA7E43"/>
    <w:rsid w:val="00BD355C"/>
    <w:rsid w:val="00C20B85"/>
    <w:rsid w:val="00E00A82"/>
    <w:rsid w:val="00E50354"/>
    <w:rsid w:val="00ED2E2F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9A57"/>
  <w15:chartTrackingRefBased/>
  <w15:docId w15:val="{E052F936-A2DD-40C4-AF34-9054A727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A7E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7E43"/>
  </w:style>
  <w:style w:type="paragraph" w:styleId="NoSpacing">
    <w:name w:val="No Spacing"/>
    <w:uiPriority w:val="1"/>
    <w:qFormat/>
    <w:rsid w:val="00AA7E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s@phoenixe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hoenixet.com/company/careers-phoenix-energy-technolog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oenixet.com/" TargetMode="External"/><Relationship Id="rId1" Type="http://schemas.openxmlformats.org/officeDocument/2006/relationships/hyperlink" Target="http://www.phoenixe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30F50629A594F8CD1EE6C9ACEEC90" ma:contentTypeVersion="13" ma:contentTypeDescription="Create a new document." ma:contentTypeScope="" ma:versionID="6a25a28f98056cdd5bb4f36c2ab49245">
  <xsd:schema xmlns:xsd="http://www.w3.org/2001/XMLSchema" xmlns:xs="http://www.w3.org/2001/XMLSchema" xmlns:p="http://schemas.microsoft.com/office/2006/metadata/properties" xmlns:ns3="f2f9fa83-feae-4b1b-a780-bfa28dd6eec9" xmlns:ns4="4d69661e-d229-46c8-8b7a-c1167195b614" targetNamespace="http://schemas.microsoft.com/office/2006/metadata/properties" ma:root="true" ma:fieldsID="302e950d476056015341cd43bfb8b85c" ns3:_="" ns4:_="">
    <xsd:import namespace="f2f9fa83-feae-4b1b-a780-bfa28dd6eec9"/>
    <xsd:import namespace="4d69661e-d229-46c8-8b7a-c1167195b6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9fa83-feae-4b1b-a780-bfa28dd6ee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9661e-d229-46c8-8b7a-c1167195b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4D02F-5ADC-49F2-BAEA-B25122C0B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9fa83-feae-4b1b-a780-bfa28dd6eec9"/>
    <ds:schemaRef ds:uri="4d69661e-d229-46c8-8b7a-c1167195b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F5927-550E-4C72-97CD-15F1A3DF1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AF294-FFF9-423E-9D42-BF7ED1D9D60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d69661e-d229-46c8-8b7a-c1167195b614"/>
    <ds:schemaRef ds:uri="f2f9fa83-feae-4b1b-a780-bfa28dd6ee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1153</Words>
  <Characters>5423</Characters>
  <Application>Microsoft Office Word</Application>
  <DocSecurity>0</DocSecurity>
  <Lines>72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Milberg</dc:creator>
  <cp:keywords/>
  <dc:description/>
  <cp:lastModifiedBy>Dixie Milberg</cp:lastModifiedBy>
  <cp:revision>3</cp:revision>
  <dcterms:created xsi:type="dcterms:W3CDTF">2021-08-31T14:59:00Z</dcterms:created>
  <dcterms:modified xsi:type="dcterms:W3CDTF">2021-08-31T16:50:00Z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0x010100AFD30F50629A594F8CD1EE6C9ACEEC90</vt:lpwstr>
  </property>
</Properties>
</file>